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C3" w:rsidRPr="000A40BE" w:rsidRDefault="00DC3FC3" w:rsidP="006A3D40">
      <w:pPr>
        <w:autoSpaceDE w:val="0"/>
        <w:autoSpaceDN w:val="0"/>
        <w:adjustRightInd w:val="0"/>
        <w:spacing w:after="0"/>
        <w:ind w:left="4956" w:firstLine="708"/>
        <w:rPr>
          <w:rFonts w:ascii="Times New Roman" w:hAnsi="Times New Roman" w:cs="Times New Roman"/>
          <w:color w:val="000000"/>
        </w:rPr>
      </w:pPr>
      <w:r w:rsidRPr="000A40BE">
        <w:rPr>
          <w:rFonts w:ascii="Times New Roman" w:hAnsi="Times New Roman" w:cs="Times New Roman"/>
          <w:color w:val="000000"/>
        </w:rPr>
        <w:t xml:space="preserve">Apstiprināts: </w:t>
      </w:r>
    </w:p>
    <w:p w:rsidR="006A3D40" w:rsidRDefault="00DC3FC3" w:rsidP="006A3D40">
      <w:pPr>
        <w:autoSpaceDE w:val="0"/>
        <w:autoSpaceDN w:val="0"/>
        <w:adjustRightInd w:val="0"/>
        <w:spacing w:after="0"/>
        <w:ind w:left="4956" w:firstLine="708"/>
        <w:rPr>
          <w:rFonts w:ascii="Times New Roman" w:hAnsi="Times New Roman" w:cs="Times New Roman"/>
          <w:color w:val="000000"/>
        </w:rPr>
      </w:pPr>
      <w:r w:rsidRPr="000A40BE">
        <w:rPr>
          <w:rFonts w:ascii="Times New Roman" w:hAnsi="Times New Roman" w:cs="Times New Roman"/>
          <w:color w:val="000000"/>
        </w:rPr>
        <w:t xml:space="preserve">LJS SC vadītāja S.Kalniņa </w:t>
      </w:r>
      <w:r w:rsidR="006A3D40">
        <w:rPr>
          <w:rFonts w:ascii="Times New Roman" w:hAnsi="Times New Roman" w:cs="Times New Roman"/>
          <w:color w:val="000000"/>
        </w:rPr>
        <w:t>– Rutuļa</w:t>
      </w:r>
    </w:p>
    <w:p w:rsidR="00DC3FC3" w:rsidRPr="00563B32" w:rsidRDefault="00DC3FC3" w:rsidP="006A3D40">
      <w:pPr>
        <w:autoSpaceDE w:val="0"/>
        <w:autoSpaceDN w:val="0"/>
        <w:adjustRightInd w:val="0"/>
        <w:spacing w:after="0"/>
        <w:ind w:left="4956" w:firstLine="708"/>
        <w:rPr>
          <w:rFonts w:ascii="Times New Roman" w:hAnsi="Times New Roman" w:cs="Times New Roman"/>
          <w:color w:val="000000"/>
        </w:rPr>
      </w:pPr>
      <w:r w:rsidRPr="00461229">
        <w:rPr>
          <w:rFonts w:ascii="Times New Roman" w:hAnsi="Times New Roman" w:cs="Times New Roman"/>
          <w:color w:val="000000"/>
        </w:rPr>
        <w:t>_____________________</w:t>
      </w:r>
      <w:r w:rsidR="006A3D40">
        <w:rPr>
          <w:rFonts w:ascii="Times New Roman" w:hAnsi="Times New Roman" w:cs="Times New Roman"/>
          <w:color w:val="000000"/>
        </w:rPr>
        <w:t>________</w:t>
      </w:r>
    </w:p>
    <w:p w:rsidR="00DC3FC3" w:rsidRPr="000A40BE" w:rsidRDefault="006A3D40" w:rsidP="006A3D40">
      <w:pPr>
        <w:autoSpaceDE w:val="0"/>
        <w:autoSpaceDN w:val="0"/>
        <w:adjustRightInd w:val="0"/>
        <w:spacing w:after="0"/>
        <w:ind w:left="4956" w:firstLine="708"/>
        <w:rPr>
          <w:rFonts w:ascii="Times New Roman" w:hAnsi="Times New Roman" w:cs="Times New Roman"/>
          <w:color w:val="000000"/>
          <w:lang w:val="en-US"/>
        </w:rPr>
      </w:pPr>
      <w:r>
        <w:rPr>
          <w:rFonts w:ascii="Times New Roman" w:hAnsi="Times New Roman" w:cs="Times New Roman"/>
          <w:color w:val="000000"/>
          <w:lang w:val="en-US"/>
        </w:rPr>
        <w:t>2016</w:t>
      </w:r>
      <w:r w:rsidR="00A87832">
        <w:rPr>
          <w:rFonts w:ascii="Times New Roman" w:hAnsi="Times New Roman" w:cs="Times New Roman"/>
          <w:color w:val="000000"/>
          <w:lang w:val="en-US"/>
        </w:rPr>
        <w:t xml:space="preserve">. </w:t>
      </w:r>
      <w:proofErr w:type="spellStart"/>
      <w:proofErr w:type="gramStart"/>
      <w:r w:rsidR="00A87832">
        <w:rPr>
          <w:rFonts w:ascii="Times New Roman" w:hAnsi="Times New Roman" w:cs="Times New Roman"/>
          <w:color w:val="000000"/>
          <w:lang w:val="en-US"/>
        </w:rPr>
        <w:t>gada</w:t>
      </w:r>
      <w:proofErr w:type="spellEnd"/>
      <w:proofErr w:type="gramEnd"/>
      <w:r w:rsidR="00A87832">
        <w:rPr>
          <w:rFonts w:ascii="Times New Roman" w:hAnsi="Times New Roman" w:cs="Times New Roman"/>
          <w:color w:val="000000"/>
          <w:lang w:val="en-US"/>
        </w:rPr>
        <w:t xml:space="preserve"> „ 02.” </w:t>
      </w:r>
      <w:proofErr w:type="spellStart"/>
      <w:r w:rsidR="00A87832">
        <w:rPr>
          <w:rFonts w:ascii="Times New Roman" w:hAnsi="Times New Roman" w:cs="Times New Roman"/>
          <w:color w:val="000000"/>
          <w:lang w:val="en-US"/>
        </w:rPr>
        <w:t>maijā</w:t>
      </w:r>
      <w:proofErr w:type="spellEnd"/>
    </w:p>
    <w:p w:rsidR="00DC3FC3" w:rsidRPr="000A40BE" w:rsidRDefault="00DC3FC3" w:rsidP="00DC3FC3">
      <w:pPr>
        <w:autoSpaceDE w:val="0"/>
        <w:autoSpaceDN w:val="0"/>
        <w:adjustRightInd w:val="0"/>
        <w:spacing w:after="0"/>
        <w:jc w:val="both"/>
        <w:rPr>
          <w:rFonts w:ascii="Times New Roman" w:hAnsi="Times New Roman" w:cs="Times New Roman"/>
          <w:color w:val="000000"/>
          <w:lang w:val="en-US"/>
        </w:rPr>
      </w:pPr>
    </w:p>
    <w:p w:rsidR="00DC3FC3" w:rsidRPr="00756964" w:rsidRDefault="00DC3FC3" w:rsidP="00DC3FC3">
      <w:pPr>
        <w:autoSpaceDE w:val="0"/>
        <w:autoSpaceDN w:val="0"/>
        <w:adjustRightInd w:val="0"/>
        <w:spacing w:after="0"/>
        <w:jc w:val="center"/>
        <w:rPr>
          <w:rFonts w:ascii="Times New Roman" w:hAnsi="Times New Roman" w:cs="Times New Roman"/>
          <w:b/>
          <w:color w:val="000000"/>
          <w:sz w:val="28"/>
          <w:szCs w:val="28"/>
          <w:lang w:val="en-US"/>
        </w:rPr>
      </w:pPr>
      <w:r w:rsidRPr="00756964">
        <w:rPr>
          <w:rFonts w:ascii="Times New Roman" w:hAnsi="Times New Roman" w:cs="Times New Roman"/>
          <w:b/>
          <w:color w:val="000000"/>
          <w:sz w:val="28"/>
          <w:szCs w:val="28"/>
          <w:lang w:val="en-US"/>
        </w:rPr>
        <w:t xml:space="preserve">LATVIJAS JŪRNIECĪBAS SAVIENĪBAS  </w:t>
      </w:r>
    </w:p>
    <w:p w:rsidR="00DC3FC3" w:rsidRPr="0020514E" w:rsidRDefault="00DC3FC3" w:rsidP="00DC3FC3">
      <w:pPr>
        <w:autoSpaceDE w:val="0"/>
        <w:autoSpaceDN w:val="0"/>
        <w:adjustRightInd w:val="0"/>
        <w:spacing w:after="0"/>
        <w:jc w:val="center"/>
        <w:rPr>
          <w:rFonts w:ascii="Times New Roman" w:hAnsi="Times New Roman" w:cs="Times New Roman"/>
          <w:b/>
          <w:color w:val="000000"/>
          <w:sz w:val="28"/>
          <w:szCs w:val="28"/>
        </w:rPr>
      </w:pPr>
      <w:r w:rsidRPr="00756964">
        <w:rPr>
          <w:rFonts w:ascii="Times New Roman" w:hAnsi="Times New Roman" w:cs="Times New Roman"/>
          <w:b/>
          <w:color w:val="000000"/>
          <w:sz w:val="28"/>
          <w:szCs w:val="28"/>
          <w:lang w:val="en-US"/>
        </w:rPr>
        <w:t>SERTIFICĒŠANAS CENTRS</w:t>
      </w:r>
    </w:p>
    <w:p w:rsidR="00DC3FC3" w:rsidRPr="00661655" w:rsidRDefault="004373DA" w:rsidP="00DC3FC3">
      <w:pPr>
        <w:pStyle w:val="Heading1"/>
        <w:jc w:val="center"/>
        <w:rPr>
          <w:color w:val="auto"/>
          <w:shd w:val="clear" w:color="auto" w:fill="FFFFFF"/>
        </w:rPr>
      </w:pPr>
      <w:r>
        <w:rPr>
          <w:color w:val="auto"/>
          <w:shd w:val="clear" w:color="auto" w:fill="FFFFFF"/>
        </w:rPr>
        <w:t>Sertificēšan</w:t>
      </w:r>
      <w:r w:rsidR="00DC3FC3" w:rsidRPr="00661655">
        <w:rPr>
          <w:color w:val="auto"/>
          <w:shd w:val="clear" w:color="auto" w:fill="FFFFFF"/>
        </w:rPr>
        <w:t>as shēma</w:t>
      </w:r>
    </w:p>
    <w:p w:rsidR="00ED3F51" w:rsidRPr="00ED3F51" w:rsidRDefault="00ED3F51" w:rsidP="00ED3F51"/>
    <w:p w:rsidR="00ED3F51" w:rsidRPr="00E7348A" w:rsidRDefault="003837AE" w:rsidP="00ED3F51">
      <w:pPr>
        <w:rPr>
          <w:rFonts w:ascii="Times New Roman" w:hAnsi="Times New Roman" w:cs="Times New Roman"/>
          <w:b/>
        </w:rPr>
      </w:pPr>
      <w:r>
        <w:rPr>
          <w:rFonts w:ascii="Times New Roman" w:hAnsi="Times New Roman" w:cs="Times New Roman"/>
          <w:b/>
        </w:rPr>
        <w:t>Sertificēšan</w:t>
      </w:r>
      <w:r w:rsidR="00ED3F51" w:rsidRPr="00E7348A">
        <w:rPr>
          <w:rFonts w:ascii="Times New Roman" w:hAnsi="Times New Roman" w:cs="Times New Roman"/>
          <w:b/>
        </w:rPr>
        <w:t>as shēmas pamatojums:</w:t>
      </w:r>
    </w:p>
    <w:p w:rsidR="00ED3F51" w:rsidRPr="00893ADD" w:rsidRDefault="00ED3F51" w:rsidP="00702A1C">
      <w:pPr>
        <w:pStyle w:val="ListParagraph"/>
        <w:numPr>
          <w:ilvl w:val="0"/>
          <w:numId w:val="1"/>
        </w:numPr>
        <w:ind w:left="0"/>
        <w:rPr>
          <w:rFonts w:ascii="Times New Roman" w:hAnsi="Times New Roman" w:cs="Times New Roman"/>
        </w:rPr>
      </w:pPr>
      <w:r w:rsidRPr="00893ADD">
        <w:rPr>
          <w:rFonts w:ascii="Times New Roman" w:hAnsi="Times New Roman" w:cs="Times New Roman"/>
          <w:lang w:eastAsia="ru-RU"/>
        </w:rPr>
        <w:t xml:space="preserve"> „Būvniecības likums” (2013. g. 09. 07.); </w:t>
      </w:r>
    </w:p>
    <w:p w:rsidR="00ED3F51" w:rsidRPr="00893ADD" w:rsidRDefault="00ED3F51" w:rsidP="00702A1C">
      <w:pPr>
        <w:pStyle w:val="ListParagraph"/>
        <w:numPr>
          <w:ilvl w:val="0"/>
          <w:numId w:val="1"/>
        </w:numPr>
        <w:ind w:left="0"/>
        <w:rPr>
          <w:rFonts w:ascii="Times New Roman" w:hAnsi="Times New Roman" w:cs="Times New Roman"/>
        </w:rPr>
      </w:pPr>
      <w:r w:rsidRPr="00893ADD">
        <w:rPr>
          <w:rFonts w:ascii="Times New Roman" w:hAnsi="Times New Roman" w:cs="Times New Roman"/>
          <w:lang w:eastAsia="ru-RU"/>
        </w:rPr>
        <w:t>Likums par reglamentētajām profesijām</w:t>
      </w:r>
      <w:r w:rsidR="00E70639">
        <w:rPr>
          <w:rFonts w:ascii="Times New Roman" w:hAnsi="Times New Roman" w:cs="Times New Roman"/>
          <w:lang w:eastAsia="ru-RU"/>
        </w:rPr>
        <w:t xml:space="preserve"> un profesionalās kvalifikācijas atzīšanu  (2001.g. 20.07</w:t>
      </w:r>
      <w:r w:rsidRPr="00893ADD">
        <w:rPr>
          <w:rFonts w:ascii="Times New Roman" w:hAnsi="Times New Roman" w:cs="Times New Roman"/>
          <w:lang w:eastAsia="ru-RU"/>
        </w:rPr>
        <w:t>.);</w:t>
      </w:r>
    </w:p>
    <w:p w:rsidR="00ED3F51" w:rsidRPr="00893ADD" w:rsidRDefault="00ED3F51"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LR MK Not.  Nr. 610 „Būvspeciālistu kompetences novērtēšanas un patstāvīgās prakses uzraudzības noteikumi” (2014. g. 07. 10.);</w:t>
      </w:r>
    </w:p>
    <w:p w:rsidR="00ED3F51" w:rsidRPr="00893ADD" w:rsidRDefault="00ED3F51"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Standarts</w:t>
      </w:r>
      <w:r w:rsidR="00B3554B" w:rsidRPr="00893ADD">
        <w:rPr>
          <w:rFonts w:ascii="Times New Roman" w:hAnsi="Times New Roman" w:cs="Times New Roman"/>
          <w:lang w:eastAsia="ru-RU"/>
        </w:rPr>
        <w:t xml:space="preserve"> LVS EN ISO/IEC 17024-2012</w:t>
      </w:r>
      <w:r w:rsidR="00432EC6" w:rsidRPr="00893ADD">
        <w:rPr>
          <w:rFonts w:ascii="Times New Roman" w:hAnsi="Times New Roman" w:cs="Times New Roman"/>
          <w:lang w:eastAsia="ru-RU"/>
        </w:rPr>
        <w:t xml:space="preserve"> „ Atbilstības novērtēšana. Vispārīgās prasības personu sertificēšanas institūcijām”;</w:t>
      </w:r>
    </w:p>
    <w:p w:rsidR="00432EC6" w:rsidRPr="00893ADD" w:rsidRDefault="00432EC6" w:rsidP="0016129F">
      <w:pPr>
        <w:pStyle w:val="ListParagraph"/>
        <w:numPr>
          <w:ilvl w:val="0"/>
          <w:numId w:val="1"/>
        </w:numPr>
        <w:ind w:left="0"/>
        <w:jc w:val="both"/>
        <w:rPr>
          <w:rFonts w:ascii="Times New Roman" w:hAnsi="Times New Roman" w:cs="Times New Roman"/>
        </w:rPr>
      </w:pPr>
      <w:r w:rsidRPr="00893ADD">
        <w:rPr>
          <w:rFonts w:ascii="Times New Roman" w:hAnsi="Times New Roman" w:cs="Times New Roman"/>
          <w:lang w:eastAsia="ru-RU"/>
        </w:rPr>
        <w:t>Standarts LVS EN ISO 9001 „Kvalitātes p</w:t>
      </w:r>
      <w:r w:rsidR="0016129F">
        <w:rPr>
          <w:rFonts w:ascii="Times New Roman" w:hAnsi="Times New Roman" w:cs="Times New Roman"/>
          <w:lang w:eastAsia="ru-RU"/>
        </w:rPr>
        <w:t>ārvaldības sistēmas. Prasības.”</w:t>
      </w:r>
    </w:p>
    <w:p w:rsidR="00FC768D" w:rsidRDefault="002B396C" w:rsidP="00FC768D">
      <w:pPr>
        <w:rPr>
          <w:rFonts w:ascii="Times New Roman" w:hAnsi="Times New Roman" w:cs="Times New Roman"/>
          <w:b/>
        </w:rPr>
      </w:pPr>
      <w:r>
        <w:rPr>
          <w:rFonts w:ascii="Times New Roman" w:hAnsi="Times New Roman" w:cs="Times New Roman"/>
          <w:b/>
        </w:rPr>
        <w:t>Sertificēšan</w:t>
      </w:r>
      <w:r w:rsidR="004E3A1C" w:rsidRPr="00E7348A">
        <w:rPr>
          <w:rFonts w:ascii="Times New Roman" w:hAnsi="Times New Roman" w:cs="Times New Roman"/>
          <w:b/>
        </w:rPr>
        <w:t>as sfēra:</w:t>
      </w:r>
    </w:p>
    <w:p w:rsidR="008B0793" w:rsidRPr="00C21170" w:rsidRDefault="00ED3012" w:rsidP="00C21170">
      <w:pPr>
        <w:ind w:firstLine="708"/>
        <w:jc w:val="both"/>
        <w:rPr>
          <w:rFonts w:ascii="Times New Roman" w:hAnsi="Times New Roman" w:cs="Times New Roman"/>
          <w:lang w:eastAsia="ru-RU"/>
        </w:rPr>
      </w:pPr>
      <w:r w:rsidRPr="00893ADD">
        <w:rPr>
          <w:rFonts w:ascii="Times New Roman" w:hAnsi="Times New Roman" w:cs="Times New Roman"/>
        </w:rPr>
        <w:t xml:space="preserve">Atbilstoši </w:t>
      </w:r>
      <w:r w:rsidR="00E06F4E" w:rsidRPr="00893ADD">
        <w:rPr>
          <w:rFonts w:ascii="Times New Roman" w:hAnsi="Times New Roman" w:cs="Times New Roman"/>
          <w:lang w:eastAsia="ru-RU"/>
        </w:rPr>
        <w:t>L</w:t>
      </w:r>
      <w:r w:rsidR="00C21170">
        <w:rPr>
          <w:rFonts w:ascii="Times New Roman" w:hAnsi="Times New Roman" w:cs="Times New Roman"/>
          <w:lang w:eastAsia="ru-RU"/>
        </w:rPr>
        <w:t xml:space="preserve">atvijas </w:t>
      </w:r>
      <w:r w:rsidR="00E06F4E" w:rsidRPr="00893ADD">
        <w:rPr>
          <w:rFonts w:ascii="Times New Roman" w:hAnsi="Times New Roman" w:cs="Times New Roman"/>
          <w:lang w:eastAsia="ru-RU"/>
        </w:rPr>
        <w:t>R</w:t>
      </w:r>
      <w:r w:rsidR="00C21170">
        <w:rPr>
          <w:rFonts w:ascii="Times New Roman" w:hAnsi="Times New Roman" w:cs="Times New Roman"/>
          <w:lang w:eastAsia="ru-RU"/>
        </w:rPr>
        <w:t xml:space="preserve">epublikas </w:t>
      </w:r>
      <w:r w:rsidR="00E06F4E" w:rsidRPr="00893ADD">
        <w:rPr>
          <w:rFonts w:ascii="Times New Roman" w:hAnsi="Times New Roman" w:cs="Times New Roman"/>
          <w:lang w:eastAsia="ru-RU"/>
        </w:rPr>
        <w:t xml:space="preserve"> MK Not.  Nr. 610 „Būvspeciālistu kompetences novērtēšanas un patstāvīgās prakses uzraudzības noteikumi” (2014. g. 07. 10.)</w:t>
      </w:r>
      <w:r w:rsidR="00FC768D">
        <w:rPr>
          <w:rFonts w:ascii="Times New Roman" w:hAnsi="Times New Roman" w:cs="Times New Roman"/>
          <w:lang w:eastAsia="ru-RU"/>
        </w:rPr>
        <w:t>,</w:t>
      </w:r>
      <w:r w:rsidR="00FC768D" w:rsidRPr="00FC768D">
        <w:rPr>
          <w:rFonts w:ascii="Times New Roman" w:hAnsi="Times New Roman" w:cs="Times New Roman"/>
          <w:lang w:eastAsia="ru-RU"/>
        </w:rPr>
        <w:t xml:space="preserve"> </w:t>
      </w:r>
      <w:r w:rsidR="00FC768D">
        <w:rPr>
          <w:rFonts w:ascii="Times New Roman" w:hAnsi="Times New Roman" w:cs="Times New Roman"/>
          <w:lang w:eastAsia="ru-RU"/>
        </w:rPr>
        <w:t xml:space="preserve">standarta </w:t>
      </w:r>
      <w:r w:rsidR="00FC768D" w:rsidRPr="00893ADD">
        <w:rPr>
          <w:rFonts w:ascii="Times New Roman" w:hAnsi="Times New Roman" w:cs="Times New Roman"/>
          <w:lang w:eastAsia="ru-RU"/>
        </w:rPr>
        <w:t xml:space="preserve"> LVS EN ISO/IEC 17024-2012 </w:t>
      </w:r>
      <w:r w:rsidR="00C21170">
        <w:rPr>
          <w:rFonts w:ascii="Times New Roman" w:hAnsi="Times New Roman" w:cs="Times New Roman"/>
          <w:lang w:eastAsia="ru-RU"/>
        </w:rPr>
        <w:t xml:space="preserve">   „</w:t>
      </w:r>
      <w:r w:rsidR="00FC768D" w:rsidRPr="00893ADD">
        <w:rPr>
          <w:rFonts w:ascii="Times New Roman" w:hAnsi="Times New Roman" w:cs="Times New Roman"/>
          <w:lang w:eastAsia="ru-RU"/>
        </w:rPr>
        <w:t>Atbilstības novērtēšana. Vispārīgās prasības perso</w:t>
      </w:r>
      <w:r w:rsidR="00FC768D">
        <w:rPr>
          <w:rFonts w:ascii="Times New Roman" w:hAnsi="Times New Roman" w:cs="Times New Roman"/>
          <w:lang w:eastAsia="ru-RU"/>
        </w:rPr>
        <w:t xml:space="preserve">nu sertificēšanas institūcijām” </w:t>
      </w:r>
      <w:r w:rsidR="00E06F4E" w:rsidRPr="00893ADD">
        <w:rPr>
          <w:rFonts w:ascii="Times New Roman" w:hAnsi="Times New Roman" w:cs="Times New Roman"/>
          <w:lang w:eastAsia="ru-RU"/>
        </w:rPr>
        <w:t>prasībām</w:t>
      </w:r>
      <w:r w:rsidR="0008345A" w:rsidRPr="00893ADD">
        <w:rPr>
          <w:rFonts w:ascii="Times New Roman" w:hAnsi="Times New Roman" w:cs="Times New Roman"/>
          <w:lang w:eastAsia="ru-RU"/>
        </w:rPr>
        <w:t xml:space="preserve">, </w:t>
      </w:r>
      <w:r w:rsidR="00FC768D">
        <w:rPr>
          <w:rFonts w:ascii="Times New Roman" w:hAnsi="Times New Roman" w:cs="Times New Roman"/>
          <w:lang w:eastAsia="ru-RU"/>
        </w:rPr>
        <w:t>La</w:t>
      </w:r>
      <w:r w:rsidR="004373DA">
        <w:rPr>
          <w:rFonts w:ascii="Times New Roman" w:hAnsi="Times New Roman" w:cs="Times New Roman"/>
          <w:lang w:eastAsia="ru-RU"/>
        </w:rPr>
        <w:t>tvijas jūrniecības savienības  S</w:t>
      </w:r>
      <w:r w:rsidR="00FC768D">
        <w:rPr>
          <w:rFonts w:ascii="Times New Roman" w:hAnsi="Times New Roman" w:cs="Times New Roman"/>
          <w:lang w:eastAsia="ru-RU"/>
        </w:rPr>
        <w:t xml:space="preserve">ertificēšanas centrs </w:t>
      </w:r>
      <w:r w:rsidR="00E06F4E" w:rsidRPr="00893ADD">
        <w:rPr>
          <w:rFonts w:ascii="Times New Roman" w:hAnsi="Times New Roman" w:cs="Times New Roman"/>
          <w:lang w:eastAsia="ru-RU"/>
        </w:rPr>
        <w:t xml:space="preserve">nodrošina </w:t>
      </w:r>
      <w:r w:rsidR="00136628" w:rsidRPr="00893ADD">
        <w:rPr>
          <w:rFonts w:ascii="Times New Roman" w:hAnsi="Times New Roman" w:cs="Times New Roman"/>
          <w:lang w:eastAsia="ru-RU"/>
        </w:rPr>
        <w:t xml:space="preserve">būvspeciālistu kompetences novērtēšanu un patstāvīgās prakses uzraudzību </w:t>
      </w:r>
      <w:r w:rsidR="00251BE6">
        <w:rPr>
          <w:rFonts w:ascii="Times New Roman" w:hAnsi="Times New Roman" w:cs="Times New Roman"/>
          <w:lang w:eastAsia="ru-RU"/>
        </w:rPr>
        <w:t xml:space="preserve">ostu </w:t>
      </w:r>
      <w:r w:rsidR="00136628" w:rsidRPr="00893ADD">
        <w:rPr>
          <w:rFonts w:ascii="Times New Roman" w:hAnsi="Times New Roman" w:cs="Times New Roman"/>
          <w:lang w:eastAsia="ru-RU"/>
        </w:rPr>
        <w:t>un jūras hidrotehniskajā būvniecībā</w:t>
      </w:r>
      <w:r w:rsidR="009F1549" w:rsidRPr="00893ADD">
        <w:rPr>
          <w:rFonts w:ascii="Times New Roman" w:hAnsi="Times New Roman" w:cs="Times New Roman"/>
          <w:lang w:eastAsia="ru-RU"/>
        </w:rPr>
        <w:t>:</w:t>
      </w:r>
    </w:p>
    <w:p w:rsidR="00E7348A" w:rsidRDefault="00E7348A" w:rsidP="00E7348A">
      <w:pPr>
        <w:pStyle w:val="Heading7"/>
        <w:keepLines w:val="0"/>
        <w:spacing w:before="0" w:line="240" w:lineRule="auto"/>
        <w:jc w:val="both"/>
        <w:rPr>
          <w:rFonts w:ascii="Times New Roman" w:hAnsi="Times New Roman" w:cs="Times New Roman"/>
          <w:b/>
          <w:i w:val="0"/>
        </w:rPr>
      </w:pPr>
      <w:r>
        <w:rPr>
          <w:rFonts w:ascii="Times New Roman" w:hAnsi="Times New Roman" w:cs="Times New Roman"/>
          <w:b/>
          <w:i w:val="0"/>
        </w:rPr>
        <w:t>Reglamentētā sfēra:</w:t>
      </w:r>
    </w:p>
    <w:p w:rsidR="00E7348A" w:rsidRPr="00E7348A" w:rsidRDefault="00E7348A" w:rsidP="00E7348A"/>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 xml:space="preserve">ūras hidrotehnisko būvju </w:t>
      </w:r>
      <w:r w:rsidR="00E943A3" w:rsidRPr="00893ADD">
        <w:rPr>
          <w:rFonts w:ascii="Times New Roman" w:hAnsi="Times New Roman" w:cs="Times New Roman"/>
        </w:rPr>
        <w:t xml:space="preserve"> </w:t>
      </w:r>
      <w:r w:rsidR="009F1549" w:rsidRPr="00893ADD">
        <w:rPr>
          <w:rFonts w:ascii="Times New Roman" w:hAnsi="Times New Roman" w:cs="Times New Roman"/>
        </w:rPr>
        <w:t xml:space="preserve">projektēšana; </w:t>
      </w:r>
    </w:p>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ūras hidrotehnisko būvju būvdarbu vadīšana;</w:t>
      </w:r>
    </w:p>
    <w:p w:rsidR="009F1549" w:rsidRPr="00893ADD" w:rsidRDefault="00A939A7" w:rsidP="009F1549">
      <w:pPr>
        <w:numPr>
          <w:ilvl w:val="0"/>
          <w:numId w:val="2"/>
        </w:numPr>
        <w:spacing w:after="0" w:line="360" w:lineRule="auto"/>
        <w:rPr>
          <w:rFonts w:ascii="Times New Roman" w:hAnsi="Times New Roman" w:cs="Times New Roman"/>
        </w:rPr>
      </w:pPr>
      <w:r>
        <w:rPr>
          <w:rFonts w:ascii="Times New Roman" w:hAnsi="Times New Roman" w:cs="Times New Roman"/>
        </w:rPr>
        <w:t>Ostu un j</w:t>
      </w:r>
      <w:r w:rsidR="009F1549" w:rsidRPr="00893ADD">
        <w:rPr>
          <w:rFonts w:ascii="Times New Roman" w:hAnsi="Times New Roman" w:cs="Times New Roman"/>
        </w:rPr>
        <w:t>ūras hidrotehnisko būvju</w:t>
      </w:r>
      <w:r>
        <w:rPr>
          <w:rFonts w:ascii="Times New Roman" w:hAnsi="Times New Roman" w:cs="Times New Roman"/>
        </w:rPr>
        <w:t xml:space="preserve"> būvdarbu </w:t>
      </w:r>
      <w:r w:rsidR="009F1549" w:rsidRPr="00893ADD">
        <w:rPr>
          <w:rFonts w:ascii="Times New Roman" w:hAnsi="Times New Roman" w:cs="Times New Roman"/>
        </w:rPr>
        <w:t xml:space="preserve"> būvuzraudzība;</w:t>
      </w:r>
    </w:p>
    <w:p w:rsidR="00E7348A" w:rsidRPr="00E7348A" w:rsidRDefault="00E7348A" w:rsidP="00E7348A">
      <w:pPr>
        <w:spacing w:after="0" w:line="240" w:lineRule="auto"/>
        <w:ind w:left="360"/>
        <w:rPr>
          <w:rFonts w:ascii="Times New Roman" w:hAnsi="Times New Roman" w:cs="Times New Roman"/>
        </w:rPr>
      </w:pPr>
    </w:p>
    <w:p w:rsidR="00321776" w:rsidRDefault="009F1549" w:rsidP="00E7348A">
      <w:pPr>
        <w:pStyle w:val="Heading7"/>
        <w:keepLines w:val="0"/>
        <w:spacing w:before="0" w:line="240" w:lineRule="auto"/>
        <w:jc w:val="both"/>
        <w:rPr>
          <w:rFonts w:ascii="Times New Roman" w:hAnsi="Times New Roman" w:cs="Times New Roman"/>
          <w:b/>
          <w:i w:val="0"/>
        </w:rPr>
      </w:pPr>
      <w:r w:rsidRPr="00893ADD">
        <w:rPr>
          <w:rFonts w:ascii="Times New Roman" w:hAnsi="Times New Roman" w:cs="Times New Roman"/>
          <w:b/>
          <w:i w:val="0"/>
        </w:rPr>
        <w:t>Nereglamentētā sfēra:</w:t>
      </w:r>
    </w:p>
    <w:p w:rsidR="00E7348A" w:rsidRPr="00E7348A" w:rsidRDefault="00E7348A" w:rsidP="00E7348A"/>
    <w:p w:rsidR="009F1549" w:rsidRPr="00397FB2" w:rsidRDefault="009F1549" w:rsidP="009F1549">
      <w:pPr>
        <w:numPr>
          <w:ilvl w:val="0"/>
          <w:numId w:val="2"/>
        </w:numPr>
        <w:spacing w:after="0" w:line="360" w:lineRule="auto"/>
        <w:rPr>
          <w:rFonts w:ascii="Times New Roman" w:hAnsi="Times New Roman" w:cs="Times New Roman"/>
        </w:rPr>
      </w:pPr>
      <w:r w:rsidRPr="00397FB2">
        <w:rPr>
          <w:rFonts w:ascii="Times New Roman" w:hAnsi="Times New Roman" w:cs="Times New Roman"/>
        </w:rPr>
        <w:t>Jūras hidrotehnisko būvju nojaukšana;</w:t>
      </w:r>
    </w:p>
    <w:p w:rsidR="009F1549" w:rsidRPr="00397FB2" w:rsidRDefault="009F1549" w:rsidP="009F1549">
      <w:pPr>
        <w:numPr>
          <w:ilvl w:val="0"/>
          <w:numId w:val="2"/>
        </w:numPr>
        <w:spacing w:after="0" w:line="360" w:lineRule="auto"/>
        <w:rPr>
          <w:rFonts w:ascii="Times New Roman" w:hAnsi="Times New Roman" w:cs="Times New Roman"/>
        </w:rPr>
      </w:pPr>
      <w:r w:rsidRPr="00397FB2">
        <w:rPr>
          <w:rFonts w:ascii="Times New Roman" w:hAnsi="Times New Roman" w:cs="Times New Roman"/>
        </w:rPr>
        <w:t>Jūras hidrotehnisko būvju un to daļu tehniskā apsekošana;</w:t>
      </w:r>
    </w:p>
    <w:p w:rsidR="00C92D20" w:rsidRPr="00397FB2" w:rsidRDefault="009F1549" w:rsidP="00BB477B">
      <w:pPr>
        <w:pStyle w:val="ListParagraph"/>
        <w:numPr>
          <w:ilvl w:val="0"/>
          <w:numId w:val="2"/>
        </w:numPr>
        <w:rPr>
          <w:rFonts w:ascii="Times New Roman" w:hAnsi="Times New Roman" w:cs="Times New Roman"/>
        </w:rPr>
      </w:pPr>
      <w:r w:rsidRPr="00397FB2">
        <w:rPr>
          <w:rFonts w:ascii="Times New Roman" w:hAnsi="Times New Roman" w:cs="Times New Roman"/>
        </w:rPr>
        <w:t>Jūras hidrotehnisko būvju un to daļu pārbaude un diagnosticēšana</w:t>
      </w:r>
      <w:r w:rsidR="00A67FDE" w:rsidRPr="00397FB2">
        <w:rPr>
          <w:rFonts w:ascii="Times New Roman" w:hAnsi="Times New Roman" w:cs="Times New Roman"/>
          <w:lang w:eastAsia="ru-RU"/>
        </w:rPr>
        <w:t>.</w:t>
      </w:r>
    </w:p>
    <w:p w:rsidR="00C04739" w:rsidRDefault="00C04739" w:rsidP="00C04739">
      <w:pPr>
        <w:pStyle w:val="ListParagraph"/>
        <w:ind w:left="360"/>
        <w:rPr>
          <w:rFonts w:ascii="Times New Roman" w:hAnsi="Times New Roman" w:cs="Times New Roman"/>
          <w:sz w:val="24"/>
          <w:szCs w:val="24"/>
        </w:rPr>
      </w:pPr>
    </w:p>
    <w:p w:rsidR="00251BE6" w:rsidRPr="00A273E0" w:rsidRDefault="00251BE6" w:rsidP="00324C69">
      <w:pPr>
        <w:pStyle w:val="ListParagraph"/>
        <w:numPr>
          <w:ilvl w:val="0"/>
          <w:numId w:val="5"/>
        </w:numPr>
        <w:ind w:left="0"/>
        <w:jc w:val="both"/>
        <w:rPr>
          <w:rFonts w:ascii="Times New Roman" w:hAnsi="Times New Roman" w:cs="Times New Roman"/>
        </w:rPr>
      </w:pPr>
      <w:r w:rsidRPr="00324C69">
        <w:rPr>
          <w:rFonts w:ascii="Times New Roman" w:hAnsi="Times New Roman" w:cs="Times New Roman"/>
        </w:rPr>
        <w:t>Sertificēšanas shēma paredz kārtību kādā veic būvspeciālistu kompetences novērtēšanu un patstāvīgās prakses uzraudzību atbilstoši Ministru kabineta 2014. gada 7. oktobra noteikumiem Nr.610 „Būvspeciālistu kompetences novērtēšanas un patstāvīgās</w:t>
      </w:r>
      <w:r w:rsidR="00324C69" w:rsidRPr="00324C69">
        <w:rPr>
          <w:rFonts w:ascii="Times New Roman" w:hAnsi="Times New Roman" w:cs="Times New Roman"/>
        </w:rPr>
        <w:t xml:space="preserve"> prakses uzraudzības noteikumi”</w:t>
      </w:r>
      <w:r w:rsidR="00A273E0">
        <w:rPr>
          <w:rFonts w:ascii="Times New Roman" w:hAnsi="Times New Roman" w:cs="Times New Roman"/>
        </w:rPr>
        <w:t xml:space="preserve"> un </w:t>
      </w:r>
      <w:r w:rsidR="00324C69" w:rsidRPr="00324C69">
        <w:rPr>
          <w:rFonts w:ascii="Times New Roman" w:hAnsi="Times New Roman" w:cs="Times New Roman"/>
        </w:rPr>
        <w:t xml:space="preserve"> </w:t>
      </w:r>
      <w:r w:rsidR="00A273E0" w:rsidRPr="00A273E0">
        <w:rPr>
          <w:rFonts w:ascii="Times New Roman" w:hAnsi="Times New Roman" w:cs="Times New Roman"/>
        </w:rPr>
        <w:t xml:space="preserve">atbilstoši standarta LVS EN ISO/IEC 17024:2012 prasībām. </w:t>
      </w:r>
    </w:p>
    <w:p w:rsidR="00324C69" w:rsidRPr="00324C69" w:rsidRDefault="00324C69" w:rsidP="00324C69">
      <w:pPr>
        <w:pStyle w:val="ListParagraph"/>
        <w:ind w:left="0"/>
        <w:jc w:val="both"/>
        <w:rPr>
          <w:rFonts w:ascii="Times New Roman" w:hAnsi="Times New Roman" w:cs="Times New Roman"/>
        </w:rPr>
      </w:pPr>
    </w:p>
    <w:p w:rsidR="009A3209" w:rsidRPr="00893ADD" w:rsidRDefault="009A3209" w:rsidP="00702A1C">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lang w:eastAsia="ru-RU"/>
        </w:rPr>
        <w:lastRenderedPageBreak/>
        <w:t>Patstāvīgās prakses tiesības sertifikāta iegūšanai gan reglamentētajās, gan nereglamentētajās darbības sfērās var iegūt persona</w:t>
      </w:r>
      <w:r w:rsidR="00B251C2" w:rsidRPr="00893ADD">
        <w:rPr>
          <w:rFonts w:ascii="Times New Roman" w:hAnsi="Times New Roman" w:cs="Times New Roman"/>
          <w:lang w:eastAsia="ru-RU"/>
        </w:rPr>
        <w:t>, neatkarīgi no finansiāliem</w:t>
      </w:r>
      <w:r w:rsidR="00A939A7">
        <w:rPr>
          <w:rFonts w:ascii="Times New Roman" w:hAnsi="Times New Roman" w:cs="Times New Roman"/>
          <w:lang w:eastAsia="ru-RU"/>
        </w:rPr>
        <w:t>,</w:t>
      </w:r>
      <w:r w:rsidR="00B251C2" w:rsidRPr="00893ADD">
        <w:rPr>
          <w:rFonts w:ascii="Times New Roman" w:hAnsi="Times New Roman" w:cs="Times New Roman"/>
          <w:lang w:eastAsia="ru-RU"/>
        </w:rPr>
        <w:t xml:space="preserve"> vai citādiem ierobežojumiem, </w:t>
      </w:r>
      <w:r w:rsidRPr="00893ADD">
        <w:rPr>
          <w:rFonts w:ascii="Times New Roman" w:hAnsi="Times New Roman" w:cs="Times New Roman"/>
          <w:lang w:eastAsia="ru-RU"/>
        </w:rPr>
        <w:t xml:space="preserve">  pēc profesionālās izglītības iegūšanas</w:t>
      </w:r>
      <w:r w:rsidR="00AB4C64">
        <w:rPr>
          <w:rFonts w:ascii="Times New Roman" w:hAnsi="Times New Roman" w:cs="Times New Roman"/>
          <w:lang w:eastAsia="ru-RU"/>
        </w:rPr>
        <w:t xml:space="preserve"> </w:t>
      </w:r>
      <w:r w:rsidRPr="00893ADD">
        <w:rPr>
          <w:rFonts w:ascii="Times New Roman" w:hAnsi="Times New Roman" w:cs="Times New Roman"/>
          <w:lang w:eastAsia="ru-RU"/>
        </w:rPr>
        <w:t xml:space="preserve"> būvinženiera, vai saistītās inženierzinātnes specialitātēs. Kopējais būvprakses ilgums reglamentētās darbības sfērās nepieciešams atbilstoši MK Noteik. Nr. 610.  Pretendēt uz būvprakses sertifikātu reglamentētajās darbības sfērās var tikai tie pretendenti, kuri ir ieguvuši A2, A1 izglītības līmeni, atbilstoši MK Noteik.Nr. 610 noteiktajam. Analoģiskas prasības ir noteiktas nereglamentētajās darbības sfērās.</w:t>
      </w:r>
    </w:p>
    <w:p w:rsidR="00F672EC" w:rsidRPr="00893ADD" w:rsidRDefault="00F672EC" w:rsidP="00F672EC">
      <w:pPr>
        <w:pStyle w:val="ListParagraph"/>
        <w:rPr>
          <w:rFonts w:ascii="Times New Roman" w:hAnsi="Times New Roman" w:cs="Times New Roman"/>
          <w:lang w:eastAsia="ru-RU"/>
        </w:rPr>
      </w:pPr>
    </w:p>
    <w:p w:rsidR="001E13ED" w:rsidRPr="001E13ED" w:rsidRDefault="005F0ACF" w:rsidP="001E13ED">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color w:val="000000"/>
        </w:rPr>
        <w:t>Pretendenti, kuri ieguvuši profesionālo un/vai akadēmisko  izglītību un praksi ārvalstīs,  un profesionālo kvalifikāciju reglamentētajās profesijās,  izglītības dokumenti vispirms jāiesniedz izvērtēšanai Izglītības min</w:t>
      </w:r>
      <w:r w:rsidR="00AB4C64">
        <w:rPr>
          <w:rFonts w:ascii="Times New Roman" w:hAnsi="Times New Roman" w:cs="Times New Roman"/>
          <w:color w:val="000000"/>
        </w:rPr>
        <w:t>istrijas  Akadēmiskās informācijas</w:t>
      </w:r>
      <w:r w:rsidRPr="00893ADD">
        <w:rPr>
          <w:rFonts w:ascii="Times New Roman" w:hAnsi="Times New Roman" w:cs="Times New Roman"/>
          <w:color w:val="000000"/>
        </w:rPr>
        <w:t xml:space="preserve"> centrā. </w:t>
      </w:r>
      <w:r w:rsidR="00BC3863" w:rsidRPr="00BC3863">
        <w:rPr>
          <w:rFonts w:ascii="Times New Roman" w:hAnsi="Times New Roman" w:cs="Times New Roman"/>
        </w:rPr>
        <w:t>AIC veic izglītības dokumenta ekspertīzi, kurā noskaidro izglītības iestādes statusu mītnes valstī un apgūtās programmas līmeni. AIC izsniedz izziņu par to, kādam Latvijā izsniegtam izglītības dokumentam ārvalstu izglītības dokuments var (ja var) tikt pielīdzināts.</w:t>
      </w:r>
      <w:r w:rsidR="00BC3863" w:rsidRPr="00BC3863">
        <w:rPr>
          <w:rFonts w:ascii="Times New Roman" w:hAnsi="Times New Roman" w:cs="Times New Roman"/>
          <w:color w:val="000000"/>
        </w:rPr>
        <w:t xml:space="preserve"> </w:t>
      </w:r>
      <w:r w:rsidRPr="00BC3863">
        <w:rPr>
          <w:rFonts w:ascii="Times New Roman" w:hAnsi="Times New Roman" w:cs="Times New Roman"/>
          <w:color w:val="000000"/>
        </w:rPr>
        <w:t>Pretendenta izglītības atbilstība sertificējamai jomai tiek vērtēta pēc Akadēm</w:t>
      </w:r>
      <w:r w:rsidR="003C7C73" w:rsidRPr="00BC3863">
        <w:rPr>
          <w:rFonts w:ascii="Times New Roman" w:hAnsi="Times New Roman" w:cs="Times New Roman"/>
          <w:color w:val="000000"/>
        </w:rPr>
        <w:t xml:space="preserve">iskā </w:t>
      </w:r>
      <w:r w:rsidR="00AB4C64" w:rsidRPr="00BC3863">
        <w:rPr>
          <w:rFonts w:ascii="Times New Roman" w:hAnsi="Times New Roman" w:cs="Times New Roman"/>
          <w:color w:val="000000"/>
        </w:rPr>
        <w:t xml:space="preserve">informācijas </w:t>
      </w:r>
      <w:r w:rsidR="003C7C73" w:rsidRPr="00BC3863">
        <w:rPr>
          <w:rFonts w:ascii="Times New Roman" w:hAnsi="Times New Roman" w:cs="Times New Roman"/>
          <w:color w:val="000000"/>
        </w:rPr>
        <w:t>centra atzinuma</w:t>
      </w:r>
      <w:r w:rsidRPr="00BC3863">
        <w:rPr>
          <w:rFonts w:ascii="Times New Roman" w:hAnsi="Times New Roman" w:cs="Times New Roman"/>
          <w:color w:val="000000"/>
        </w:rPr>
        <w:t xml:space="preserve"> </w:t>
      </w:r>
      <w:r w:rsidR="003C7C73" w:rsidRPr="00BC3863">
        <w:rPr>
          <w:rFonts w:ascii="Times New Roman" w:hAnsi="Times New Roman" w:cs="Times New Roman"/>
          <w:color w:val="000000"/>
        </w:rPr>
        <w:t>(saskaņā ar likumu „ Par reglamentētajam profesijām un profesionālās kvalifikācijas atzīšanu”).</w:t>
      </w:r>
    </w:p>
    <w:p w:rsidR="001E13ED" w:rsidRDefault="001E13ED" w:rsidP="001E13ED">
      <w:pPr>
        <w:pStyle w:val="ListParagraph"/>
      </w:pPr>
    </w:p>
    <w:p w:rsidR="002864B4" w:rsidRDefault="001E13ED" w:rsidP="002D0285">
      <w:pPr>
        <w:pStyle w:val="ListParagraph"/>
        <w:numPr>
          <w:ilvl w:val="0"/>
          <w:numId w:val="5"/>
        </w:numPr>
        <w:spacing w:after="120"/>
        <w:ind w:left="0"/>
        <w:jc w:val="both"/>
        <w:rPr>
          <w:rFonts w:ascii="Times New Roman" w:hAnsi="Times New Roman" w:cs="Times New Roman"/>
          <w:lang w:eastAsia="ru-RU"/>
        </w:rPr>
      </w:pPr>
      <w:r w:rsidRPr="001E13ED">
        <w:rPr>
          <w:rFonts w:ascii="Times New Roman" w:hAnsi="Times New Roman" w:cs="Times New Roman"/>
        </w:rPr>
        <w:t>Persona, kas profesionālo kvalifikāciju ieguvusi ārvalstīs, var pretendēt uz profesionālās kvalifikācijas atzīšanu tādā Latvijas Republikā reglamentētajā profesijā, kurā ietvertās profesionālās darbības ir salīdzināmas ar profesionālajām darbībām, ko tā veikusi savā mītnes valstī. Ārvalstīs iegūtas profesionālās kvalifikācijas atzīšana ļauj attiecīgajai personai uzsākt patstāvīgu profesionālo darbību Latvijas Republikā reglamentētajā profesijā.</w:t>
      </w:r>
    </w:p>
    <w:p w:rsidR="002D0285" w:rsidRPr="002D0285" w:rsidRDefault="002D0285" w:rsidP="002D0285">
      <w:pPr>
        <w:pStyle w:val="ListParagraph"/>
        <w:rPr>
          <w:rFonts w:ascii="Times New Roman" w:hAnsi="Times New Roman" w:cs="Times New Roman"/>
          <w:lang w:eastAsia="ru-RU"/>
        </w:rPr>
      </w:pPr>
    </w:p>
    <w:p w:rsidR="002D0285" w:rsidRPr="002D0285" w:rsidRDefault="002D0285" w:rsidP="002D0285">
      <w:pPr>
        <w:pStyle w:val="ListParagraph"/>
        <w:spacing w:after="120"/>
        <w:ind w:left="0"/>
        <w:jc w:val="both"/>
        <w:rPr>
          <w:rFonts w:ascii="Times New Roman" w:hAnsi="Times New Roman" w:cs="Times New Roman"/>
          <w:lang w:eastAsia="ru-RU"/>
        </w:rPr>
      </w:pPr>
    </w:p>
    <w:p w:rsidR="000D4213" w:rsidRPr="00893ADD" w:rsidRDefault="000D4213" w:rsidP="00A96E78">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rPr>
        <w:t xml:space="preserve">Personas, kuras ieguvušas patstāvīgās prakses tiesības būvniecības jomā būvtehniķa profesijā, bet nav ieguvušas </w:t>
      </w:r>
      <w:r w:rsidR="002864B4" w:rsidRPr="00893ADD">
        <w:rPr>
          <w:rFonts w:ascii="Times New Roman" w:hAnsi="Times New Roman" w:cs="Times New Roman"/>
        </w:rPr>
        <w:t xml:space="preserve"> </w:t>
      </w:r>
      <w:r w:rsidR="00EE0BAB" w:rsidRPr="00893ADD">
        <w:rPr>
          <w:rFonts w:ascii="Times New Roman" w:hAnsi="Times New Roman" w:cs="Times New Roman"/>
          <w:lang w:eastAsia="ru-RU"/>
        </w:rPr>
        <w:t xml:space="preserve">„Būvniecības likumā” (2013. g. 09. 07.)  </w:t>
      </w:r>
      <w:r w:rsidRPr="00893ADD">
        <w:rPr>
          <w:rFonts w:ascii="Times New Roman" w:hAnsi="Times New Roman" w:cs="Times New Roman"/>
        </w:rPr>
        <w:t>noteikto izglītību,</w:t>
      </w:r>
      <w:r w:rsidR="006A3D40">
        <w:rPr>
          <w:rFonts w:ascii="Times New Roman" w:hAnsi="Times New Roman" w:cs="Times New Roman"/>
        </w:rPr>
        <w:t xml:space="preserve"> ir tiesīgas turpināt patstāvīgo</w:t>
      </w:r>
      <w:r w:rsidRPr="00893ADD">
        <w:rPr>
          <w:rFonts w:ascii="Times New Roman" w:hAnsi="Times New Roman" w:cs="Times New Roman"/>
        </w:rPr>
        <w:t xml:space="preserve"> praksi </w:t>
      </w:r>
      <w:r w:rsidR="00EE0BAB" w:rsidRPr="00893ADD">
        <w:rPr>
          <w:rFonts w:ascii="Times New Roman" w:hAnsi="Times New Roman" w:cs="Times New Roman"/>
        </w:rPr>
        <w:t xml:space="preserve"> </w:t>
      </w:r>
      <w:r w:rsidRPr="00893ADD">
        <w:rPr>
          <w:rFonts w:ascii="Times New Roman" w:hAnsi="Times New Roman" w:cs="Times New Roman"/>
        </w:rPr>
        <w:t>projektēšanā, būvdarbu vadīšanā, būvuzraudzībā ne ilgāk</w:t>
      </w:r>
      <w:r w:rsidR="00306A1A" w:rsidRPr="00893ADD">
        <w:rPr>
          <w:rFonts w:ascii="Times New Roman" w:hAnsi="Times New Roman" w:cs="Times New Roman"/>
        </w:rPr>
        <w:t>,</w:t>
      </w:r>
      <w:r w:rsidRPr="00893ADD">
        <w:rPr>
          <w:rFonts w:ascii="Times New Roman" w:hAnsi="Times New Roman" w:cs="Times New Roman"/>
        </w:rPr>
        <w:t xml:space="preserve"> kā līdz 2020.gada 31.decembrim. Ja personai līdz likumā noteiktā pensijas vecuma sasniegšanai atlikuši seši gadi vai mazāk, tai atļauts turpināt patstāvīgu praksi šajā punktā minētajās jomās līdz pensijas vecuma sasniegšanai, neievērojot </w:t>
      </w:r>
      <w:r w:rsidR="00306A1A" w:rsidRPr="00893ADD">
        <w:rPr>
          <w:rFonts w:ascii="Times New Roman" w:hAnsi="Times New Roman" w:cs="Times New Roman"/>
        </w:rPr>
        <w:t xml:space="preserve"> </w:t>
      </w:r>
      <w:r w:rsidRPr="00893ADD">
        <w:rPr>
          <w:rFonts w:ascii="Times New Roman" w:hAnsi="Times New Roman" w:cs="Times New Roman"/>
        </w:rPr>
        <w:t xml:space="preserve">būvspeciālistiem noteiktās izglītības prasības. Ja persona vēlas turpināt patstāvīgo praksi projektēšanā, būvdarbu vadīšanā, būvuzraudzībā pēc pensijas vecuma sasniegšanas, tai jāatbilst </w:t>
      </w:r>
      <w:r w:rsidR="00306A1A" w:rsidRPr="00893ADD">
        <w:rPr>
          <w:rFonts w:ascii="Times New Roman" w:hAnsi="Times New Roman" w:cs="Times New Roman"/>
        </w:rPr>
        <w:t xml:space="preserve"> </w:t>
      </w:r>
      <w:r w:rsidR="00EE0BAB" w:rsidRPr="00893ADD">
        <w:rPr>
          <w:rFonts w:ascii="Times New Roman" w:hAnsi="Times New Roman" w:cs="Times New Roman"/>
          <w:lang w:eastAsia="ru-RU"/>
        </w:rPr>
        <w:t xml:space="preserve">„Būvniecības likumā” (2013. g. 09. 07.)  </w:t>
      </w:r>
      <w:r w:rsidR="00EE0BAB" w:rsidRPr="00893ADD">
        <w:rPr>
          <w:rFonts w:ascii="Times New Roman" w:hAnsi="Times New Roman" w:cs="Times New Roman"/>
        </w:rPr>
        <w:t>noteiktajām prasībām.</w:t>
      </w:r>
    </w:p>
    <w:p w:rsidR="00907FE0" w:rsidRPr="00893ADD" w:rsidRDefault="00907FE0" w:rsidP="00907FE0">
      <w:pPr>
        <w:pStyle w:val="ListParagraph"/>
        <w:rPr>
          <w:rFonts w:ascii="Times New Roman" w:hAnsi="Times New Roman" w:cs="Times New Roman"/>
          <w:lang w:eastAsia="ru-RU"/>
        </w:rPr>
      </w:pPr>
    </w:p>
    <w:p w:rsidR="000D4213" w:rsidRPr="00893ADD" w:rsidRDefault="000D4213" w:rsidP="00907FE0">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rPr>
        <w:t>Personas, kuras ieguvušas patstāvīgās prakses tiesības būvniecības jomā būvinženiera profesijā un kurām ir pirmā līmeņa profesionālā augstākā izglītība būvinženiera studiju programmā, ir tiesīgas turpināt patstāvīgu praksi projektēšanā ne ilgāk</w:t>
      </w:r>
      <w:r w:rsidR="00907FE0" w:rsidRPr="00893ADD">
        <w:rPr>
          <w:rFonts w:ascii="Times New Roman" w:hAnsi="Times New Roman" w:cs="Times New Roman"/>
        </w:rPr>
        <w:t>,</w:t>
      </w:r>
      <w:r w:rsidRPr="00893ADD">
        <w:rPr>
          <w:rFonts w:ascii="Times New Roman" w:hAnsi="Times New Roman" w:cs="Times New Roman"/>
        </w:rPr>
        <w:t xml:space="preserve"> kā līdz 2020.gada 31.decembrim. Ja personai līdz likumā noteiktā pensijas vecuma sasniegšanai atlikuši seši gadi vai mazāk, tai atļauts turpināt patstāvīgu praksi šajā punktā minētajās jomās līdz pensijas vecuma sasniegšanai, neievērojot </w:t>
      </w:r>
      <w:r w:rsidR="00907FE0" w:rsidRPr="00893ADD">
        <w:rPr>
          <w:rFonts w:ascii="Times New Roman" w:hAnsi="Times New Roman" w:cs="Times New Roman"/>
          <w:lang w:eastAsia="ru-RU"/>
        </w:rPr>
        <w:t xml:space="preserve">„Būvniecības likumā” (2013. g. 09. 07.) </w:t>
      </w:r>
      <w:r w:rsidR="00907FE0" w:rsidRPr="00893ADD">
        <w:rPr>
          <w:rFonts w:ascii="Times New Roman" w:hAnsi="Times New Roman" w:cs="Times New Roman"/>
        </w:rPr>
        <w:t xml:space="preserve">  </w:t>
      </w:r>
      <w:r w:rsidRPr="00893ADD">
        <w:rPr>
          <w:rFonts w:ascii="Times New Roman" w:hAnsi="Times New Roman" w:cs="Times New Roman"/>
        </w:rPr>
        <w:t xml:space="preserve">būvspeciālistiem noteiktās izglītības prasības. Ja persona vēlas turpināt patstāvīgo praksi projektēšanā pēc pensijas vecuma sasniegšanas, tai jāatbilst </w:t>
      </w:r>
      <w:r w:rsidR="00907FE0" w:rsidRPr="00893ADD">
        <w:rPr>
          <w:rFonts w:ascii="Times New Roman" w:hAnsi="Times New Roman" w:cs="Times New Roman"/>
        </w:rPr>
        <w:t xml:space="preserve"> </w:t>
      </w:r>
      <w:r w:rsidR="00907FE0" w:rsidRPr="00893ADD">
        <w:rPr>
          <w:rFonts w:ascii="Times New Roman" w:hAnsi="Times New Roman" w:cs="Times New Roman"/>
          <w:lang w:eastAsia="ru-RU"/>
        </w:rPr>
        <w:t xml:space="preserve">„Būvniecības likuma” (2013. g. 09. 07.) </w:t>
      </w:r>
      <w:r w:rsidR="00907FE0" w:rsidRPr="00893ADD">
        <w:rPr>
          <w:rFonts w:ascii="Times New Roman" w:hAnsi="Times New Roman" w:cs="Times New Roman"/>
        </w:rPr>
        <w:t xml:space="preserve">  </w:t>
      </w:r>
      <w:r w:rsidRPr="00893ADD">
        <w:rPr>
          <w:rFonts w:ascii="Times New Roman" w:hAnsi="Times New Roman" w:cs="Times New Roman"/>
        </w:rPr>
        <w:t>prasībām.</w:t>
      </w:r>
    </w:p>
    <w:p w:rsidR="00003C39" w:rsidRPr="00893ADD" w:rsidRDefault="00003C39" w:rsidP="00003C39">
      <w:pPr>
        <w:pStyle w:val="ListParagraph"/>
        <w:rPr>
          <w:rFonts w:ascii="Times New Roman" w:hAnsi="Times New Roman" w:cs="Times New Roman"/>
          <w:lang w:eastAsia="ru-RU"/>
        </w:rPr>
      </w:pPr>
    </w:p>
    <w:p w:rsidR="00003C39" w:rsidRPr="00893ADD" w:rsidRDefault="00003C39" w:rsidP="00907FE0">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lang w:eastAsia="ru-RU"/>
        </w:rPr>
        <w:t xml:space="preserve">LJS SC </w:t>
      </w:r>
      <w:r w:rsidR="004E69DE" w:rsidRPr="00893ADD">
        <w:rPr>
          <w:rFonts w:ascii="Times New Roman" w:hAnsi="Times New Roman" w:cs="Times New Roman"/>
          <w:lang w:eastAsia="ru-RU"/>
        </w:rPr>
        <w:t xml:space="preserve">piesaista kompetentus ekspertus, kuri </w:t>
      </w:r>
      <w:r w:rsidRPr="00893ADD">
        <w:rPr>
          <w:rFonts w:ascii="Times New Roman" w:hAnsi="Times New Roman" w:cs="Times New Roman"/>
          <w:lang w:eastAsia="ru-RU"/>
        </w:rPr>
        <w:t>veic pretendenta iesnieguma, dokumentu un patstavīgās prakses izvērtēšanu un pārliecinās, ka:</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SC spēj nodrošinat pieprasītās darbības sfēras sertifikāciju;</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Pretendentam ir atbilstoša izglītība;</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Pretendentam ir atbilstoša patstāvīgā prakse;</w:t>
      </w:r>
    </w:p>
    <w:p w:rsidR="00003C39" w:rsidRPr="00893ADD" w:rsidRDefault="00003C39" w:rsidP="00003C39">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Pretendents ir apguvis teorētisko zināšanu eksāmenu programmu;</w:t>
      </w:r>
    </w:p>
    <w:p w:rsidR="002F48E4" w:rsidRPr="00893ADD" w:rsidRDefault="00003C39"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Pārzin</w:t>
      </w:r>
      <w:r w:rsidR="002F48E4" w:rsidRPr="00893ADD">
        <w:rPr>
          <w:rFonts w:ascii="Times New Roman" w:hAnsi="Times New Roman" w:cs="Times New Roman"/>
          <w:lang w:eastAsia="ru-RU"/>
        </w:rPr>
        <w:t xml:space="preserve"> būvprakses sertificēšanas kritērijus</w:t>
      </w:r>
      <w:r w:rsidR="00333F5C">
        <w:rPr>
          <w:rFonts w:ascii="Times New Roman" w:hAnsi="Times New Roman" w:cs="Times New Roman"/>
          <w:lang w:eastAsia="ru-RU"/>
        </w:rPr>
        <w:t xml:space="preserve"> un specifikācijas</w:t>
      </w:r>
      <w:r w:rsidR="002F48E4" w:rsidRPr="00893ADD">
        <w:rPr>
          <w:rFonts w:ascii="Times New Roman" w:hAnsi="Times New Roman" w:cs="Times New Roman"/>
          <w:lang w:eastAsia="ru-RU"/>
        </w:rPr>
        <w:t>.</w:t>
      </w:r>
    </w:p>
    <w:p w:rsidR="002F48E4" w:rsidRPr="00893ADD" w:rsidRDefault="002F48E4" w:rsidP="002F48E4">
      <w:pPr>
        <w:pStyle w:val="ListParagraph"/>
        <w:spacing w:after="120"/>
        <w:jc w:val="both"/>
        <w:rPr>
          <w:rFonts w:ascii="Times New Roman" w:hAnsi="Times New Roman" w:cs="Times New Roman"/>
          <w:lang w:eastAsia="ru-RU"/>
        </w:rPr>
      </w:pPr>
    </w:p>
    <w:p w:rsidR="00003C39" w:rsidRPr="00893ADD" w:rsidRDefault="002F48E4" w:rsidP="002F48E4">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lang w:eastAsia="ru-RU"/>
        </w:rPr>
        <w:lastRenderedPageBreak/>
        <w:t xml:space="preserve">LJS SC </w:t>
      </w:r>
      <w:r w:rsidR="00003C39" w:rsidRPr="00893ADD">
        <w:rPr>
          <w:rFonts w:ascii="Times New Roman" w:hAnsi="Times New Roman" w:cs="Times New Roman"/>
          <w:lang w:eastAsia="ru-RU"/>
        </w:rPr>
        <w:t xml:space="preserve"> </w:t>
      </w:r>
      <w:r w:rsidRPr="00893ADD">
        <w:rPr>
          <w:rFonts w:ascii="Times New Roman" w:hAnsi="Times New Roman" w:cs="Times New Roman"/>
          <w:lang w:eastAsia="ru-RU"/>
        </w:rPr>
        <w:t>eksaminācijas procesu veic sekojoši, nodrošinot kompetenci, objektivitāti un neietekmējamību:</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procesu protokolē;</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Eksāmens notiek rakstveidā;</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biļešu temati atbilst </w:t>
      </w:r>
      <w:r w:rsidR="00B251C2" w:rsidRPr="00893ADD">
        <w:rPr>
          <w:rFonts w:ascii="Times New Roman" w:hAnsi="Times New Roman" w:cs="Times New Roman"/>
          <w:lang w:eastAsia="ru-RU"/>
        </w:rPr>
        <w:t>sertificēšanas kritērijiem un to</w:t>
      </w:r>
      <w:r w:rsidRPr="00893ADD">
        <w:rPr>
          <w:rFonts w:ascii="Times New Roman" w:hAnsi="Times New Roman" w:cs="Times New Roman"/>
          <w:lang w:eastAsia="ru-RU"/>
        </w:rPr>
        <w:t>s regulāri aktualizē;</w:t>
      </w:r>
    </w:p>
    <w:p w:rsidR="002F48E4" w:rsidRPr="00893ADD"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 biļetēm jabūt</w:t>
      </w:r>
      <w:r w:rsidR="000E3A32">
        <w:rPr>
          <w:rFonts w:ascii="Times New Roman" w:hAnsi="Times New Roman" w:cs="Times New Roman"/>
          <w:lang w:eastAsia="ru-RU"/>
        </w:rPr>
        <w:t xml:space="preserve"> ar vienveidīgu struktūru (jautā</w:t>
      </w:r>
      <w:r w:rsidRPr="00893ADD">
        <w:rPr>
          <w:rFonts w:ascii="Times New Roman" w:hAnsi="Times New Roman" w:cs="Times New Roman"/>
          <w:lang w:eastAsia="ru-RU"/>
        </w:rPr>
        <w:t>jumu skaits, grūtības pakāpe);</w:t>
      </w:r>
    </w:p>
    <w:p w:rsidR="002F48E4" w:rsidRDefault="002F48E4" w:rsidP="002F48E4">
      <w:pPr>
        <w:pStyle w:val="ListParagraph"/>
        <w:numPr>
          <w:ilvl w:val="1"/>
          <w:numId w:val="5"/>
        </w:numPr>
        <w:spacing w:after="120"/>
        <w:jc w:val="both"/>
        <w:rPr>
          <w:rFonts w:ascii="Times New Roman" w:hAnsi="Times New Roman" w:cs="Times New Roman"/>
          <w:lang w:eastAsia="ru-RU"/>
        </w:rPr>
      </w:pPr>
      <w:r w:rsidRPr="00893ADD">
        <w:rPr>
          <w:rFonts w:ascii="Times New Roman" w:hAnsi="Times New Roman" w:cs="Times New Roman"/>
          <w:lang w:eastAsia="ru-RU"/>
        </w:rPr>
        <w:t xml:space="preserve"> Eksāmenu</w:t>
      </w:r>
      <w:r w:rsidR="00B251C2" w:rsidRPr="00893ADD">
        <w:rPr>
          <w:rFonts w:ascii="Times New Roman" w:hAnsi="Times New Roman" w:cs="Times New Roman"/>
          <w:lang w:eastAsia="ru-RU"/>
        </w:rPr>
        <w:t xml:space="preserve"> biļešu jautā</w:t>
      </w:r>
      <w:r w:rsidRPr="00893ADD">
        <w:rPr>
          <w:rFonts w:ascii="Times New Roman" w:hAnsi="Times New Roman" w:cs="Times New Roman"/>
          <w:lang w:eastAsia="ru-RU"/>
        </w:rPr>
        <w:t>jumi netiek publiskoti;</w:t>
      </w:r>
    </w:p>
    <w:p w:rsidR="00C46204" w:rsidRDefault="00C46204" w:rsidP="00C46204">
      <w:pPr>
        <w:pStyle w:val="ListParagraph"/>
        <w:numPr>
          <w:ilvl w:val="1"/>
          <w:numId w:val="5"/>
        </w:numPr>
        <w:spacing w:after="120"/>
        <w:jc w:val="both"/>
        <w:rPr>
          <w:rFonts w:ascii="Times New Roman" w:hAnsi="Times New Roman" w:cs="Times New Roman"/>
          <w:lang w:eastAsia="ru-RU"/>
        </w:rPr>
      </w:pPr>
      <w:r>
        <w:rPr>
          <w:rFonts w:ascii="Times New Roman" w:hAnsi="Times New Roman" w:cs="Times New Roman"/>
        </w:rPr>
        <w:t>D</w:t>
      </w:r>
      <w:r w:rsidRPr="00C46204">
        <w:rPr>
          <w:rFonts w:ascii="Times New Roman" w:hAnsi="Times New Roman" w:cs="Times New Roman"/>
        </w:rPr>
        <w:t xml:space="preserve">arbinieki un pieaicinātie eksperti </w:t>
      </w:r>
      <w:r w:rsidR="00B0241A" w:rsidRPr="00C46204">
        <w:rPr>
          <w:rFonts w:ascii="Times New Roman" w:hAnsi="Times New Roman" w:cs="Times New Roman"/>
          <w:lang w:eastAsia="ru-RU"/>
        </w:rPr>
        <w:t>identificē  jebkuru zināmu interešu konfliktu, lai nodrošināt</w:t>
      </w:r>
      <w:r w:rsidRPr="00C46204">
        <w:rPr>
          <w:rFonts w:ascii="Times New Roman" w:hAnsi="Times New Roman" w:cs="Times New Roman"/>
        </w:rPr>
        <w:t>u neietekmētu lēmuma pieņemšanu un sertifikācijas procesā neiesaista personas, kas var apdraudēt sertifikācijas objektivitāti;</w:t>
      </w:r>
    </w:p>
    <w:p w:rsidR="002F48E4" w:rsidRPr="00C46204" w:rsidRDefault="00AB4C64" w:rsidP="00C46204">
      <w:pPr>
        <w:pStyle w:val="ListParagraph"/>
        <w:numPr>
          <w:ilvl w:val="1"/>
          <w:numId w:val="5"/>
        </w:numPr>
        <w:spacing w:after="120"/>
        <w:jc w:val="both"/>
        <w:rPr>
          <w:rFonts w:ascii="Times New Roman" w:hAnsi="Times New Roman" w:cs="Times New Roman"/>
          <w:lang w:eastAsia="ru-RU"/>
        </w:rPr>
      </w:pPr>
      <w:r>
        <w:rPr>
          <w:rFonts w:ascii="Times New Roman" w:hAnsi="Times New Roman" w:cs="Times New Roman"/>
        </w:rPr>
        <w:t xml:space="preserve"> P</w:t>
      </w:r>
      <w:r w:rsidR="00C46204" w:rsidRPr="00C46204">
        <w:rPr>
          <w:rFonts w:ascii="Times New Roman" w:hAnsi="Times New Roman" w:cs="Times New Roman"/>
        </w:rPr>
        <w:t xml:space="preserve">ieaicinātie eksperti ar parakstu apliecina, ka visās to darbībās un spriedumos ievēros  LJS SC konfidencialitātes, objektivitātes un neietekmējamības noteikumus; </w:t>
      </w:r>
    </w:p>
    <w:p w:rsidR="00B0241A" w:rsidRPr="00893ADD" w:rsidRDefault="007354B0" w:rsidP="002F48E4">
      <w:pPr>
        <w:pStyle w:val="ListParagraph"/>
        <w:numPr>
          <w:ilvl w:val="1"/>
          <w:numId w:val="5"/>
        </w:numPr>
        <w:spacing w:after="120"/>
        <w:jc w:val="both"/>
        <w:rPr>
          <w:rFonts w:ascii="Times New Roman" w:hAnsi="Times New Roman" w:cs="Times New Roman"/>
          <w:lang w:eastAsia="ru-RU"/>
        </w:rPr>
      </w:pPr>
      <w:r w:rsidRPr="007354B0">
        <w:rPr>
          <w:rFonts w:ascii="Times New Roman" w:hAnsi="Times New Roman" w:cs="Times New Roman"/>
        </w:rPr>
        <w:t>Eksaminācijas procedūras paredz rezultātu izsekojamību (pieraksti, sertifikācijas protokoli), kas nodrošina, ka katrs vērtējums un sertifikācijas lēmums ir objektīvs.</w:t>
      </w:r>
      <w:r>
        <w:rPr>
          <w:rFonts w:ascii="Lucida Sans Unicode" w:hAnsi="Lucida Sans Unicode" w:cs="Lucida Sans Unicode"/>
          <w:sz w:val="21"/>
          <w:szCs w:val="21"/>
        </w:rPr>
        <w:t xml:space="preserve"> </w:t>
      </w:r>
      <w:r w:rsidR="00B0241A" w:rsidRPr="00893ADD">
        <w:rPr>
          <w:rFonts w:ascii="Times New Roman" w:hAnsi="Times New Roman" w:cs="Times New Roman"/>
          <w:lang w:eastAsia="ru-RU"/>
        </w:rPr>
        <w:t xml:space="preserve">Pretendenta zināšanu līmeni novērtē pēc pareizi atbildēto atbilžu skaita, nosakot, vai eksāmens ir nokārtots, vai nē. </w:t>
      </w:r>
    </w:p>
    <w:p w:rsidR="00B0241A" w:rsidRPr="00893ADD" w:rsidRDefault="00B0241A" w:rsidP="00B0241A">
      <w:pPr>
        <w:pStyle w:val="ListParagraph"/>
        <w:spacing w:after="120"/>
        <w:jc w:val="both"/>
        <w:rPr>
          <w:rFonts w:ascii="Times New Roman" w:hAnsi="Times New Roman" w:cs="Times New Roman"/>
          <w:lang w:eastAsia="ru-RU"/>
        </w:rPr>
      </w:pPr>
    </w:p>
    <w:p w:rsidR="00B0241A" w:rsidRPr="00893ADD" w:rsidRDefault="00875521" w:rsidP="007D3D25">
      <w:pPr>
        <w:pStyle w:val="ListParagraph"/>
        <w:numPr>
          <w:ilvl w:val="0"/>
          <w:numId w:val="5"/>
        </w:numPr>
        <w:spacing w:after="120"/>
        <w:ind w:left="0"/>
        <w:jc w:val="both"/>
        <w:rPr>
          <w:rFonts w:ascii="Times New Roman" w:hAnsi="Times New Roman" w:cs="Times New Roman"/>
        </w:rPr>
      </w:pPr>
      <w:r w:rsidRPr="00893ADD">
        <w:rPr>
          <w:rFonts w:ascii="Times New Roman" w:hAnsi="Times New Roman" w:cs="Times New Roman"/>
        </w:rPr>
        <w:t>Ja pretendents  atbilst noteiktajām prasībām un tā kompetence ir novērtēta, kā atbilstoša, LJS SC pieņem lēmumu par būvprakses sertifikāta  piešķiršanu, va</w:t>
      </w:r>
      <w:r w:rsidR="007D3D25" w:rsidRPr="00893ADD">
        <w:rPr>
          <w:rFonts w:ascii="Times New Roman" w:hAnsi="Times New Roman" w:cs="Times New Roman"/>
        </w:rPr>
        <w:t xml:space="preserve">i darbības sfēras papildināšanu.  </w:t>
      </w:r>
      <w:r w:rsidR="00B0241A" w:rsidRPr="00893ADD">
        <w:rPr>
          <w:rFonts w:ascii="Times New Roman" w:hAnsi="Times New Roman" w:cs="Times New Roman"/>
          <w:lang w:eastAsia="ru-RU"/>
        </w:rPr>
        <w:t xml:space="preserve">Lēmumu par pretendenta kompetences novērtēšanu pieņem SC vadītājs, ņemot vērā eksāmena rezultātu un ekspertu atzinumus. </w:t>
      </w:r>
    </w:p>
    <w:p w:rsidR="00875521" w:rsidRPr="00893ADD" w:rsidRDefault="00875521" w:rsidP="00875521">
      <w:pPr>
        <w:pStyle w:val="ListParagraph"/>
        <w:spacing w:after="120"/>
        <w:ind w:left="0"/>
        <w:jc w:val="both"/>
        <w:rPr>
          <w:rFonts w:ascii="Times New Roman" w:hAnsi="Times New Roman" w:cs="Times New Roman"/>
          <w:lang w:eastAsia="ru-RU"/>
        </w:rPr>
      </w:pPr>
    </w:p>
    <w:p w:rsidR="007D3D25" w:rsidRPr="00893ADD" w:rsidRDefault="007D3D25" w:rsidP="00E51849">
      <w:pPr>
        <w:pStyle w:val="ListParagraph"/>
        <w:numPr>
          <w:ilvl w:val="0"/>
          <w:numId w:val="5"/>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 xml:space="preserve">Būvprakses sertifikāta darbības periodā sertificētajai personai </w:t>
      </w:r>
      <w:r w:rsidR="00895A7C" w:rsidRPr="00893ADD">
        <w:rPr>
          <w:rFonts w:ascii="Times New Roman" w:hAnsi="Times New Roman" w:cs="Times New Roman"/>
          <w:lang w:eastAsia="ru-RU"/>
        </w:rPr>
        <w:t xml:space="preserve">reglamentētā darbības sfērā  un nereglamentētā darbības sfērā,  </w:t>
      </w:r>
      <w:r w:rsidRPr="00893ADD">
        <w:rPr>
          <w:rFonts w:ascii="Times New Roman" w:hAnsi="Times New Roman" w:cs="Times New Roman"/>
        </w:rPr>
        <w:t xml:space="preserve">pēc </w:t>
      </w:r>
      <w:r w:rsidR="00895A7C" w:rsidRPr="00893ADD">
        <w:rPr>
          <w:rFonts w:ascii="Times New Roman" w:hAnsi="Times New Roman" w:cs="Times New Roman"/>
        </w:rPr>
        <w:t xml:space="preserve">LJS SC  </w:t>
      </w:r>
      <w:r w:rsidRPr="00893ADD">
        <w:rPr>
          <w:rFonts w:ascii="Times New Roman" w:hAnsi="Times New Roman" w:cs="Times New Roman"/>
        </w:rPr>
        <w:t xml:space="preserve"> pieprasījuma jāsniedz patiesas ziņas par savu profesionālo darbību, kompetences paaugstināšanas pasākumiem, lai nodrošinātu sertificēto personu uzraudzību saskaņā ar LR MK 07.10.2014. not. Nr. </w:t>
      </w:r>
      <w:r w:rsidR="0010084A" w:rsidRPr="00893ADD">
        <w:rPr>
          <w:rFonts w:ascii="Times New Roman" w:hAnsi="Times New Roman" w:cs="Times New Roman"/>
        </w:rPr>
        <w:t>610 un LVS EN ISO/IEC 17024:2012</w:t>
      </w:r>
      <w:r w:rsidRPr="00893ADD">
        <w:rPr>
          <w:rFonts w:ascii="Times New Roman" w:hAnsi="Times New Roman" w:cs="Times New Roman"/>
        </w:rPr>
        <w:t xml:space="preserve"> prasībām.</w:t>
      </w:r>
    </w:p>
    <w:p w:rsidR="007D3D25" w:rsidRPr="00893ADD" w:rsidRDefault="007D3D25" w:rsidP="00E51849">
      <w:pPr>
        <w:pStyle w:val="ListParagraph"/>
        <w:jc w:val="both"/>
        <w:rPr>
          <w:rFonts w:ascii="Times New Roman" w:hAnsi="Times New Roman" w:cs="Times New Roman"/>
        </w:rPr>
      </w:pPr>
    </w:p>
    <w:p w:rsidR="00A82744" w:rsidRPr="00035DF5" w:rsidRDefault="007D3D25" w:rsidP="00035DF5">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lang w:eastAsia="ru-RU"/>
        </w:rPr>
        <w:t>Reglamentētā darbības sfērā sertificēto būvspeciālistu būvprakses uzraudzību veic</w:t>
      </w:r>
      <w:r w:rsidRPr="00893ADD">
        <w:rPr>
          <w:rFonts w:ascii="Times New Roman" w:hAnsi="Times New Roman" w:cs="Times New Roman"/>
        </w:rPr>
        <w:t xml:space="preserve"> LJS</w:t>
      </w:r>
      <w:r w:rsidRPr="00893ADD">
        <w:rPr>
          <w:rFonts w:ascii="Times New Roman" w:hAnsi="Times New Roman" w:cs="Times New Roman"/>
          <w:lang w:eastAsia="ru-RU"/>
        </w:rPr>
        <w:t xml:space="preserve"> SC </w:t>
      </w:r>
      <w:r w:rsidR="00AB6ACB">
        <w:rPr>
          <w:rFonts w:ascii="Times New Roman" w:hAnsi="Times New Roman" w:cs="Times New Roman"/>
          <w:lang w:eastAsia="ru-RU"/>
        </w:rPr>
        <w:t xml:space="preserve">vadītājs un </w:t>
      </w:r>
      <w:r w:rsidRPr="00893ADD">
        <w:rPr>
          <w:rFonts w:ascii="Times New Roman" w:hAnsi="Times New Roman" w:cs="Times New Roman"/>
          <w:lang w:eastAsia="ru-RU"/>
        </w:rPr>
        <w:t>eksperti,  pārbaudot  BIS reģistrā ievadīto informāciju ikvienam speciālist</w:t>
      </w:r>
      <w:r w:rsidR="002E0D7A">
        <w:rPr>
          <w:rFonts w:ascii="Times New Roman" w:hAnsi="Times New Roman" w:cs="Times New Roman"/>
          <w:lang w:eastAsia="ru-RU"/>
        </w:rPr>
        <w:t>am vienu reizi 5 (piecos) gados.</w:t>
      </w:r>
      <w:r w:rsidRPr="00893ADD">
        <w:rPr>
          <w:rFonts w:ascii="Times New Roman" w:hAnsi="Times New Roman" w:cs="Times New Roman"/>
          <w:lang w:eastAsia="ru-RU"/>
        </w:rPr>
        <w:t xml:space="preserve">  </w:t>
      </w:r>
    </w:p>
    <w:p w:rsidR="00A82744" w:rsidRPr="00A82744" w:rsidRDefault="00A82744" w:rsidP="00A82744">
      <w:pPr>
        <w:pStyle w:val="ListParagraph"/>
        <w:rPr>
          <w:rFonts w:ascii="Times New Roman" w:hAnsi="Times New Roman" w:cs="Times New Roman"/>
          <w:lang w:eastAsia="ru-RU"/>
        </w:rPr>
      </w:pPr>
    </w:p>
    <w:p w:rsidR="007D3D25" w:rsidRPr="00893ADD" w:rsidRDefault="00471C02" w:rsidP="00E51849">
      <w:pPr>
        <w:pStyle w:val="ListParagraph"/>
        <w:numPr>
          <w:ilvl w:val="0"/>
          <w:numId w:val="5"/>
        </w:numPr>
        <w:spacing w:after="120"/>
        <w:ind w:left="0"/>
        <w:jc w:val="both"/>
        <w:rPr>
          <w:rFonts w:ascii="Times New Roman" w:hAnsi="Times New Roman" w:cs="Times New Roman"/>
          <w:lang w:eastAsia="ru-RU"/>
        </w:rPr>
      </w:pPr>
      <w:r w:rsidRPr="00893ADD">
        <w:rPr>
          <w:rFonts w:ascii="Times New Roman" w:hAnsi="Times New Roman" w:cs="Times New Roman"/>
          <w:lang w:eastAsia="ru-RU"/>
        </w:rPr>
        <w:t>Nereglamentētajā darbības sfērā</w:t>
      </w:r>
      <w:r w:rsidR="00A82744">
        <w:rPr>
          <w:rFonts w:ascii="Times New Roman" w:hAnsi="Times New Roman" w:cs="Times New Roman"/>
          <w:lang w:eastAsia="ru-RU"/>
        </w:rPr>
        <w:t xml:space="preserve"> </w:t>
      </w:r>
      <w:r w:rsidR="00AA5294" w:rsidRPr="00893ADD">
        <w:rPr>
          <w:rFonts w:ascii="Times New Roman" w:hAnsi="Times New Roman" w:cs="Times New Roman"/>
          <w:lang w:eastAsia="ru-RU"/>
        </w:rPr>
        <w:t>sertificēto būvspeciālistu būvprakses uzraudzību veic</w:t>
      </w:r>
      <w:r w:rsidR="00AA5294" w:rsidRPr="00893ADD">
        <w:rPr>
          <w:rFonts w:ascii="Times New Roman" w:hAnsi="Times New Roman" w:cs="Times New Roman"/>
        </w:rPr>
        <w:t xml:space="preserve"> LJS</w:t>
      </w:r>
      <w:r w:rsidR="00AA5294" w:rsidRPr="00893ADD">
        <w:rPr>
          <w:rFonts w:ascii="Times New Roman" w:hAnsi="Times New Roman" w:cs="Times New Roman"/>
          <w:lang w:eastAsia="ru-RU"/>
        </w:rPr>
        <w:t xml:space="preserve"> SC </w:t>
      </w:r>
      <w:r w:rsidR="00AB6ACB">
        <w:rPr>
          <w:rFonts w:ascii="Times New Roman" w:hAnsi="Times New Roman" w:cs="Times New Roman"/>
          <w:lang w:eastAsia="ru-RU"/>
        </w:rPr>
        <w:t>vadītājs</w:t>
      </w:r>
      <w:r w:rsidR="00AB6ACB" w:rsidRPr="00893ADD">
        <w:rPr>
          <w:rFonts w:ascii="Times New Roman" w:hAnsi="Times New Roman" w:cs="Times New Roman"/>
          <w:lang w:eastAsia="ru-RU"/>
        </w:rPr>
        <w:t xml:space="preserve"> </w:t>
      </w:r>
      <w:r w:rsidR="00AB6ACB">
        <w:rPr>
          <w:rFonts w:ascii="Times New Roman" w:hAnsi="Times New Roman" w:cs="Times New Roman"/>
          <w:lang w:eastAsia="ru-RU"/>
        </w:rPr>
        <w:t xml:space="preserve">un </w:t>
      </w:r>
      <w:r w:rsidR="00AA5294" w:rsidRPr="00893ADD">
        <w:rPr>
          <w:rFonts w:ascii="Times New Roman" w:hAnsi="Times New Roman" w:cs="Times New Roman"/>
          <w:lang w:eastAsia="ru-RU"/>
        </w:rPr>
        <w:t xml:space="preserve">eksperti,  </w:t>
      </w:r>
      <w:r w:rsidR="00AB4C64">
        <w:rPr>
          <w:rFonts w:ascii="Times New Roman" w:hAnsi="Times New Roman" w:cs="Times New Roman"/>
          <w:lang w:eastAsia="ru-RU"/>
        </w:rPr>
        <w:t xml:space="preserve">pieprasot un </w:t>
      </w:r>
      <w:r w:rsidR="00AA5294" w:rsidRPr="00893ADD">
        <w:rPr>
          <w:rFonts w:ascii="Times New Roman" w:hAnsi="Times New Roman" w:cs="Times New Roman"/>
          <w:lang w:eastAsia="ru-RU"/>
        </w:rPr>
        <w:t>pārbaudot</w:t>
      </w:r>
      <w:r w:rsidR="00AA5294">
        <w:rPr>
          <w:rFonts w:ascii="Times New Roman" w:hAnsi="Times New Roman" w:cs="Times New Roman"/>
          <w:lang w:eastAsia="ru-RU"/>
        </w:rPr>
        <w:t xml:space="preserve"> LJS SC iesniegto </w:t>
      </w:r>
      <w:r w:rsidR="00AA5294" w:rsidRPr="00893ADD">
        <w:rPr>
          <w:rFonts w:ascii="Times New Roman" w:hAnsi="Times New Roman" w:cs="Times New Roman"/>
          <w:lang w:eastAsia="ru-RU"/>
        </w:rPr>
        <w:t>informāciju ikvienam speciālistam vienu reizi 5 (piecos) gados</w:t>
      </w:r>
      <w:r w:rsidRPr="00893ADD">
        <w:rPr>
          <w:rFonts w:ascii="Times New Roman" w:hAnsi="Times New Roman" w:cs="Times New Roman"/>
          <w:lang w:eastAsia="ru-RU"/>
        </w:rPr>
        <w:t xml:space="preserve">. </w:t>
      </w:r>
    </w:p>
    <w:p w:rsidR="007D3D25" w:rsidRPr="00893ADD" w:rsidRDefault="007D3D25" w:rsidP="00E51849">
      <w:pPr>
        <w:pStyle w:val="ListParagraph"/>
        <w:spacing w:after="120"/>
        <w:ind w:left="0"/>
        <w:jc w:val="both"/>
        <w:rPr>
          <w:rFonts w:ascii="Times New Roman" w:hAnsi="Times New Roman" w:cs="Times New Roman"/>
          <w:lang w:eastAsia="ru-RU"/>
        </w:rPr>
      </w:pPr>
    </w:p>
    <w:p w:rsidR="002D55CA" w:rsidRDefault="007D3D25" w:rsidP="002D55CA">
      <w:pPr>
        <w:pStyle w:val="ListParagraph"/>
        <w:numPr>
          <w:ilvl w:val="0"/>
          <w:numId w:val="5"/>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lang w:eastAsia="ru-RU"/>
        </w:rPr>
        <w:t>Sertificēto būvniecības speciālistu darbības pārkāpumus izskata SC atbilstoša pretendentu novērtēšanas  komisija, pēc nozīmētā eksperta atzinuma saņemšanas, piedaloties attiecīgajam</w:t>
      </w:r>
      <w:r w:rsidR="00531FD5" w:rsidRPr="00893ADD">
        <w:rPr>
          <w:rFonts w:ascii="Times New Roman" w:hAnsi="Times New Roman" w:cs="Times New Roman"/>
          <w:lang w:eastAsia="ru-RU"/>
        </w:rPr>
        <w:t xml:space="preserve"> sertificētajam būvspeciālistam un </w:t>
      </w:r>
      <w:r w:rsidR="00895A7C" w:rsidRPr="00893ADD">
        <w:rPr>
          <w:rFonts w:ascii="Times New Roman" w:hAnsi="Times New Roman" w:cs="Times New Roman"/>
          <w:lang w:eastAsia="ru-RU"/>
        </w:rPr>
        <w:t xml:space="preserve">pieņem </w:t>
      </w:r>
      <w:r w:rsidR="00531FD5" w:rsidRPr="00893ADD">
        <w:rPr>
          <w:rFonts w:ascii="Times New Roman" w:hAnsi="Times New Roman" w:cs="Times New Roman"/>
          <w:lang w:eastAsia="ru-RU"/>
        </w:rPr>
        <w:t>atb</w:t>
      </w:r>
      <w:r w:rsidR="00111791" w:rsidRPr="00893ADD">
        <w:rPr>
          <w:rFonts w:ascii="Times New Roman" w:hAnsi="Times New Roman" w:cs="Times New Roman"/>
          <w:lang w:eastAsia="ru-RU"/>
        </w:rPr>
        <w:t xml:space="preserve">ilstošu pamatotu lēmumu un sniedz atbildi </w:t>
      </w:r>
      <w:r w:rsidR="00DD33A9" w:rsidRPr="00893ADD">
        <w:rPr>
          <w:rFonts w:ascii="Times New Roman" w:hAnsi="Times New Roman" w:cs="Times New Roman"/>
          <w:lang w:eastAsia="ru-RU"/>
        </w:rPr>
        <w:t xml:space="preserve">visām iesaistītajām pusēm. </w:t>
      </w:r>
    </w:p>
    <w:p w:rsidR="002D55CA" w:rsidRPr="002D55CA" w:rsidRDefault="002D55CA" w:rsidP="002D55CA">
      <w:pPr>
        <w:pStyle w:val="ListParagraph"/>
        <w:rPr>
          <w:rFonts w:ascii="Times New Roman" w:hAnsi="Times New Roman" w:cs="Times New Roman"/>
        </w:rPr>
      </w:pPr>
    </w:p>
    <w:p w:rsidR="00611F44" w:rsidRPr="002D55CA" w:rsidRDefault="00895A7C" w:rsidP="002D55CA">
      <w:pPr>
        <w:pStyle w:val="ListParagraph"/>
        <w:numPr>
          <w:ilvl w:val="0"/>
          <w:numId w:val="5"/>
        </w:numPr>
        <w:autoSpaceDE w:val="0"/>
        <w:autoSpaceDN w:val="0"/>
        <w:adjustRightInd w:val="0"/>
        <w:spacing w:after="120"/>
        <w:ind w:left="0"/>
        <w:jc w:val="both"/>
        <w:rPr>
          <w:rFonts w:ascii="Times New Roman" w:hAnsi="Times New Roman" w:cs="Times New Roman"/>
        </w:rPr>
      </w:pPr>
      <w:r w:rsidRPr="002D55CA">
        <w:rPr>
          <w:rFonts w:ascii="Times New Roman" w:hAnsi="Times New Roman" w:cs="Times New Roman"/>
        </w:rPr>
        <w:t xml:space="preserve">LJS SC izskata  </w:t>
      </w:r>
      <w:r w:rsidR="00E51849" w:rsidRPr="002D55CA">
        <w:rPr>
          <w:rFonts w:ascii="Times New Roman" w:hAnsi="Times New Roman" w:cs="Times New Roman"/>
        </w:rPr>
        <w:t>apelācijas un s</w:t>
      </w:r>
      <w:r w:rsidR="00611F44" w:rsidRPr="002D55CA">
        <w:rPr>
          <w:rFonts w:ascii="Times New Roman" w:hAnsi="Times New Roman" w:cs="Times New Roman"/>
        </w:rPr>
        <w:t xml:space="preserve">ūdzības, </w:t>
      </w:r>
      <w:r w:rsidR="00111791" w:rsidRPr="002D55CA">
        <w:rPr>
          <w:rFonts w:ascii="Times New Roman" w:hAnsi="Times New Roman" w:cs="Times New Roman"/>
        </w:rPr>
        <w:t>pieņemot atbilstošus lē</w:t>
      </w:r>
      <w:r w:rsidR="00611F44" w:rsidRPr="002D55CA">
        <w:rPr>
          <w:rFonts w:ascii="Times New Roman" w:hAnsi="Times New Roman" w:cs="Times New Roman"/>
        </w:rPr>
        <w:t xml:space="preserve">mumus. SC lēmumus var apstrīdēt </w:t>
      </w:r>
      <w:r w:rsidR="002D55CA" w:rsidRPr="002D55CA">
        <w:rPr>
          <w:rFonts w:ascii="Times New Roman" w:hAnsi="Times New Roman" w:cs="Times New Roman"/>
        </w:rPr>
        <w:t xml:space="preserve">likumdošanā noteiktajā kartībā - </w:t>
      </w:r>
      <w:r w:rsidR="001E13ED" w:rsidRPr="002D55CA">
        <w:rPr>
          <w:rFonts w:ascii="Times New Roman" w:eastAsiaTheme="minorHAnsi" w:hAnsi="Times New Roman" w:cs="Times New Roman"/>
          <w:lang w:eastAsia="en-US"/>
        </w:rPr>
        <w:t xml:space="preserve">  lēmumu var apstrīdēt Ekonomikas ministrijā. Ekonomikas ministrijas lēmumu</w:t>
      </w:r>
      <w:r w:rsidR="002D55CA" w:rsidRPr="002D55CA">
        <w:rPr>
          <w:rFonts w:ascii="Times New Roman" w:eastAsiaTheme="minorHAnsi" w:hAnsi="Times New Roman" w:cs="Times New Roman"/>
          <w:lang w:eastAsia="en-US"/>
        </w:rPr>
        <w:t xml:space="preserve"> </w:t>
      </w:r>
      <w:r w:rsidR="001E13ED" w:rsidRPr="002D55CA">
        <w:rPr>
          <w:rFonts w:ascii="Times New Roman" w:eastAsiaTheme="minorHAnsi" w:hAnsi="Times New Roman" w:cs="Times New Roman"/>
          <w:lang w:eastAsia="en-US"/>
        </w:rPr>
        <w:t>var pārsūdzēt Administratīvā procesa likumā noteiktajā kārtībā.</w:t>
      </w:r>
    </w:p>
    <w:p w:rsidR="00611F44" w:rsidRPr="00893ADD" w:rsidRDefault="00611F44" w:rsidP="00611F44">
      <w:pPr>
        <w:pStyle w:val="ListParagraph"/>
        <w:autoSpaceDE w:val="0"/>
        <w:autoSpaceDN w:val="0"/>
        <w:adjustRightInd w:val="0"/>
        <w:spacing w:after="120"/>
        <w:ind w:left="0"/>
        <w:jc w:val="both"/>
        <w:rPr>
          <w:rFonts w:ascii="Times New Roman" w:hAnsi="Times New Roman" w:cs="Times New Roman"/>
        </w:rPr>
      </w:pPr>
    </w:p>
    <w:p w:rsidR="007043E4" w:rsidRPr="00893ADD" w:rsidRDefault="007043E4" w:rsidP="00611F44">
      <w:pPr>
        <w:pStyle w:val="ListParagraph"/>
        <w:autoSpaceDE w:val="0"/>
        <w:autoSpaceDN w:val="0"/>
        <w:adjustRightInd w:val="0"/>
        <w:spacing w:after="120"/>
        <w:ind w:left="0"/>
        <w:jc w:val="both"/>
        <w:rPr>
          <w:rFonts w:ascii="Times New Roman" w:hAnsi="Times New Roman" w:cs="Times New Roman"/>
        </w:rPr>
      </w:pPr>
    </w:p>
    <w:p w:rsidR="00895A7C" w:rsidRPr="00893ADD" w:rsidRDefault="00611F44" w:rsidP="00611F44">
      <w:pPr>
        <w:pStyle w:val="ListParagraph"/>
        <w:autoSpaceDE w:val="0"/>
        <w:autoSpaceDN w:val="0"/>
        <w:adjustRightInd w:val="0"/>
        <w:spacing w:after="120"/>
        <w:ind w:left="0"/>
        <w:jc w:val="both"/>
        <w:rPr>
          <w:rFonts w:ascii="Times New Roman" w:hAnsi="Times New Roman" w:cs="Times New Roman"/>
          <w:u w:val="single"/>
        </w:rPr>
      </w:pPr>
      <w:r w:rsidRPr="00893ADD">
        <w:rPr>
          <w:rFonts w:ascii="Times New Roman" w:hAnsi="Times New Roman" w:cs="Times New Roman"/>
          <w:u w:val="single"/>
        </w:rPr>
        <w:t xml:space="preserve">LJS SC vadītāja pienākumi:  </w:t>
      </w:r>
    </w:p>
    <w:p w:rsidR="00611F44" w:rsidRPr="00893ADD" w:rsidRDefault="00611F44" w:rsidP="00611F44">
      <w:pPr>
        <w:pStyle w:val="ListParagraph"/>
        <w:autoSpaceDE w:val="0"/>
        <w:autoSpaceDN w:val="0"/>
        <w:adjustRightInd w:val="0"/>
        <w:spacing w:after="120"/>
        <w:ind w:left="0"/>
        <w:jc w:val="both"/>
        <w:rPr>
          <w:rFonts w:ascii="Times New Roman" w:hAnsi="Times New Roman" w:cs="Times New Roman"/>
          <w:u w:val="single"/>
        </w:rPr>
      </w:pPr>
    </w:p>
    <w:p w:rsidR="00611F44" w:rsidRPr="00893ADD" w:rsidRDefault="00611F44" w:rsidP="00611F44">
      <w:pPr>
        <w:pStyle w:val="ListParagraph"/>
        <w:numPr>
          <w:ilvl w:val="0"/>
          <w:numId w:val="6"/>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Informē Sertifikācijas shēmas komiteju par nepieciešamajām izmaiņām sertifikācijas procedūrā</w:t>
      </w:r>
      <w:r w:rsidR="00187F18" w:rsidRPr="00893ADD">
        <w:rPr>
          <w:rFonts w:ascii="Times New Roman" w:hAnsi="Times New Roman" w:cs="Times New Roman"/>
        </w:rPr>
        <w:t>s</w:t>
      </w:r>
      <w:r w:rsidRPr="00893ADD">
        <w:rPr>
          <w:rFonts w:ascii="Times New Roman" w:hAnsi="Times New Roman" w:cs="Times New Roman"/>
        </w:rPr>
        <w:t>;</w:t>
      </w:r>
    </w:p>
    <w:p w:rsidR="00611F44" w:rsidRPr="00893ADD" w:rsidRDefault="00611F44" w:rsidP="00611F44">
      <w:pPr>
        <w:pStyle w:val="ListParagraph"/>
        <w:numPr>
          <w:ilvl w:val="0"/>
          <w:numId w:val="6"/>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 xml:space="preserve">Izskata ieteikumus </w:t>
      </w:r>
      <w:r w:rsidR="00D758D0" w:rsidRPr="00893ADD">
        <w:rPr>
          <w:rFonts w:ascii="Times New Roman" w:hAnsi="Times New Roman" w:cs="Times New Roman"/>
        </w:rPr>
        <w:t>Sertifikācijas shēmas aktualizācijai;</w:t>
      </w:r>
    </w:p>
    <w:p w:rsidR="00D758D0" w:rsidRPr="00893ADD" w:rsidRDefault="00D758D0" w:rsidP="00611F44">
      <w:pPr>
        <w:pStyle w:val="ListParagraph"/>
        <w:numPr>
          <w:ilvl w:val="0"/>
          <w:numId w:val="6"/>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Izvērtē shēmas komitejas ieteikumus un viedokli;</w:t>
      </w:r>
    </w:p>
    <w:p w:rsidR="00D758D0" w:rsidRPr="00893ADD" w:rsidRDefault="00D758D0" w:rsidP="00611F44">
      <w:pPr>
        <w:pStyle w:val="ListParagraph"/>
        <w:numPr>
          <w:ilvl w:val="0"/>
          <w:numId w:val="6"/>
        </w:numPr>
        <w:autoSpaceDE w:val="0"/>
        <w:autoSpaceDN w:val="0"/>
        <w:adjustRightInd w:val="0"/>
        <w:spacing w:after="120"/>
        <w:ind w:left="0"/>
        <w:jc w:val="both"/>
        <w:rPr>
          <w:rFonts w:ascii="Times New Roman" w:hAnsi="Times New Roman" w:cs="Times New Roman"/>
        </w:rPr>
      </w:pPr>
      <w:r w:rsidRPr="00893ADD">
        <w:rPr>
          <w:rFonts w:ascii="Times New Roman" w:hAnsi="Times New Roman" w:cs="Times New Roman"/>
        </w:rPr>
        <w:t>Akceptē, verificē,</w:t>
      </w:r>
      <w:r w:rsidR="00DF0653" w:rsidRPr="00893ADD">
        <w:rPr>
          <w:rFonts w:ascii="Times New Roman" w:hAnsi="Times New Roman" w:cs="Times New Roman"/>
        </w:rPr>
        <w:t xml:space="preserve"> atjauno būvspeciālistu novērtēš</w:t>
      </w:r>
      <w:r w:rsidRPr="00893ADD">
        <w:rPr>
          <w:rFonts w:ascii="Times New Roman" w:hAnsi="Times New Roman" w:cs="Times New Roman"/>
        </w:rPr>
        <w:t>anas, sertificē</w:t>
      </w:r>
      <w:r w:rsidR="00E72B64" w:rsidRPr="00893ADD">
        <w:rPr>
          <w:rFonts w:ascii="Times New Roman" w:hAnsi="Times New Roman" w:cs="Times New Roman"/>
        </w:rPr>
        <w:t>šanas procedūras</w:t>
      </w:r>
      <w:r w:rsidR="00A82744">
        <w:rPr>
          <w:rFonts w:ascii="Times New Roman" w:hAnsi="Times New Roman" w:cs="Times New Roman"/>
        </w:rPr>
        <w:t xml:space="preserve">, specifikācijas </w:t>
      </w:r>
      <w:r w:rsidR="00E72B64" w:rsidRPr="00893ADD">
        <w:rPr>
          <w:rFonts w:ascii="Times New Roman" w:hAnsi="Times New Roman" w:cs="Times New Roman"/>
        </w:rPr>
        <w:t xml:space="preserve"> un kritē</w:t>
      </w:r>
      <w:r w:rsidR="00182C9F" w:rsidRPr="00893ADD">
        <w:rPr>
          <w:rFonts w:ascii="Times New Roman" w:hAnsi="Times New Roman" w:cs="Times New Roman"/>
        </w:rPr>
        <w:t>rijus.</w:t>
      </w:r>
    </w:p>
    <w:sectPr w:rsidR="00D758D0" w:rsidRPr="00893ADD" w:rsidSect="002357F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10C" w:rsidRDefault="00BE310C" w:rsidP="002F48E4">
      <w:pPr>
        <w:spacing w:after="0" w:line="240" w:lineRule="auto"/>
      </w:pPr>
      <w:r>
        <w:separator/>
      </w:r>
    </w:p>
  </w:endnote>
  <w:endnote w:type="continuationSeparator" w:id="0">
    <w:p w:rsidR="00BE310C" w:rsidRDefault="00BE310C" w:rsidP="002F4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2829"/>
      <w:docPartObj>
        <w:docPartGallery w:val="Page Numbers (Bottom of Page)"/>
        <w:docPartUnique/>
      </w:docPartObj>
    </w:sdtPr>
    <w:sdtContent>
      <w:p w:rsidR="00804C6D" w:rsidRDefault="00737511">
        <w:pPr>
          <w:pStyle w:val="Footer"/>
          <w:jc w:val="right"/>
        </w:pPr>
        <w:fldSimple w:instr=" PAGE   \* MERGEFORMAT ">
          <w:r w:rsidR="00B7512A">
            <w:rPr>
              <w:noProof/>
            </w:rPr>
            <w:t>3</w:t>
          </w:r>
        </w:fldSimple>
      </w:p>
    </w:sdtContent>
  </w:sdt>
  <w:p w:rsidR="00804C6D" w:rsidRDefault="00804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10C" w:rsidRDefault="00BE310C" w:rsidP="002F48E4">
      <w:pPr>
        <w:spacing w:after="0" w:line="240" w:lineRule="auto"/>
      </w:pPr>
      <w:r>
        <w:separator/>
      </w:r>
    </w:p>
  </w:footnote>
  <w:footnote w:type="continuationSeparator" w:id="0">
    <w:p w:rsidR="00BE310C" w:rsidRDefault="00BE310C" w:rsidP="002F4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B155727"/>
    <w:multiLevelType w:val="hybridMultilevel"/>
    <w:tmpl w:val="EF0E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03F7E"/>
    <w:multiLevelType w:val="hybridMultilevel"/>
    <w:tmpl w:val="343E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A29B8"/>
    <w:multiLevelType w:val="hybridMultilevel"/>
    <w:tmpl w:val="B630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E3B0F"/>
    <w:multiLevelType w:val="hybridMultilevel"/>
    <w:tmpl w:val="C81EB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7650687"/>
    <w:multiLevelType w:val="hybridMultilevel"/>
    <w:tmpl w:val="E012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615582"/>
    <w:multiLevelType w:val="multilevel"/>
    <w:tmpl w:val="F7BC99A0"/>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E03AC"/>
    <w:rsid w:val="00000934"/>
    <w:rsid w:val="00003C39"/>
    <w:rsid w:val="00010746"/>
    <w:rsid w:val="00035DF5"/>
    <w:rsid w:val="000419EE"/>
    <w:rsid w:val="00062D26"/>
    <w:rsid w:val="0008345A"/>
    <w:rsid w:val="000940A5"/>
    <w:rsid w:val="000B0C95"/>
    <w:rsid w:val="000C6F28"/>
    <w:rsid w:val="000D4213"/>
    <w:rsid w:val="000D5EB7"/>
    <w:rsid w:val="000E3A32"/>
    <w:rsid w:val="000F11D0"/>
    <w:rsid w:val="0010084A"/>
    <w:rsid w:val="00111791"/>
    <w:rsid w:val="0013215B"/>
    <w:rsid w:val="00136628"/>
    <w:rsid w:val="00153476"/>
    <w:rsid w:val="0016129F"/>
    <w:rsid w:val="00182C9F"/>
    <w:rsid w:val="00187F18"/>
    <w:rsid w:val="001B2B2B"/>
    <w:rsid w:val="001E13ED"/>
    <w:rsid w:val="0020514E"/>
    <w:rsid w:val="00205417"/>
    <w:rsid w:val="00227418"/>
    <w:rsid w:val="002357F5"/>
    <w:rsid w:val="00251BE6"/>
    <w:rsid w:val="002606CE"/>
    <w:rsid w:val="002864B4"/>
    <w:rsid w:val="002B396C"/>
    <w:rsid w:val="002C63E4"/>
    <w:rsid w:val="002D0285"/>
    <w:rsid w:val="002D55CA"/>
    <w:rsid w:val="002E0D7A"/>
    <w:rsid w:val="002F48E4"/>
    <w:rsid w:val="00306A1A"/>
    <w:rsid w:val="00321776"/>
    <w:rsid w:val="00324C69"/>
    <w:rsid w:val="00333F5C"/>
    <w:rsid w:val="0035521F"/>
    <w:rsid w:val="003649AB"/>
    <w:rsid w:val="003837AE"/>
    <w:rsid w:val="003873B4"/>
    <w:rsid w:val="00397FB2"/>
    <w:rsid w:val="003A3C33"/>
    <w:rsid w:val="003C7C73"/>
    <w:rsid w:val="0041171D"/>
    <w:rsid w:val="00432EC6"/>
    <w:rsid w:val="004373DA"/>
    <w:rsid w:val="00461A20"/>
    <w:rsid w:val="00462937"/>
    <w:rsid w:val="00471C02"/>
    <w:rsid w:val="00485F91"/>
    <w:rsid w:val="004A71B6"/>
    <w:rsid w:val="004E3A1C"/>
    <w:rsid w:val="004E69DE"/>
    <w:rsid w:val="004E6DA5"/>
    <w:rsid w:val="005012B4"/>
    <w:rsid w:val="0050627A"/>
    <w:rsid w:val="0050632F"/>
    <w:rsid w:val="00507B5D"/>
    <w:rsid w:val="00531FD5"/>
    <w:rsid w:val="00570804"/>
    <w:rsid w:val="005910F2"/>
    <w:rsid w:val="00596EF4"/>
    <w:rsid w:val="0059765B"/>
    <w:rsid w:val="005A6F56"/>
    <w:rsid w:val="005F0ACF"/>
    <w:rsid w:val="00611F44"/>
    <w:rsid w:val="00661655"/>
    <w:rsid w:val="006738FF"/>
    <w:rsid w:val="006A3D40"/>
    <w:rsid w:val="006F78F6"/>
    <w:rsid w:val="00702A1C"/>
    <w:rsid w:val="007043E4"/>
    <w:rsid w:val="00716900"/>
    <w:rsid w:val="007354B0"/>
    <w:rsid w:val="00737511"/>
    <w:rsid w:val="00756964"/>
    <w:rsid w:val="00780E3C"/>
    <w:rsid w:val="007912B6"/>
    <w:rsid w:val="007920DB"/>
    <w:rsid w:val="00792303"/>
    <w:rsid w:val="007D3D25"/>
    <w:rsid w:val="00804C6D"/>
    <w:rsid w:val="00820C89"/>
    <w:rsid w:val="00837D84"/>
    <w:rsid w:val="00871A7B"/>
    <w:rsid w:val="00875521"/>
    <w:rsid w:val="00893ADD"/>
    <w:rsid w:val="00895A7C"/>
    <w:rsid w:val="008B0793"/>
    <w:rsid w:val="008B3B54"/>
    <w:rsid w:val="008B6C9C"/>
    <w:rsid w:val="008C1EFC"/>
    <w:rsid w:val="00907FE0"/>
    <w:rsid w:val="0099071D"/>
    <w:rsid w:val="009A1239"/>
    <w:rsid w:val="009A3209"/>
    <w:rsid w:val="009A48B1"/>
    <w:rsid w:val="009F1549"/>
    <w:rsid w:val="00A128DB"/>
    <w:rsid w:val="00A273E0"/>
    <w:rsid w:val="00A33A80"/>
    <w:rsid w:val="00A37444"/>
    <w:rsid w:val="00A374AA"/>
    <w:rsid w:val="00A41CC3"/>
    <w:rsid w:val="00A65AE4"/>
    <w:rsid w:val="00A67FDE"/>
    <w:rsid w:val="00A82744"/>
    <w:rsid w:val="00A87832"/>
    <w:rsid w:val="00A939A7"/>
    <w:rsid w:val="00A96E78"/>
    <w:rsid w:val="00AA5294"/>
    <w:rsid w:val="00AB3D2A"/>
    <w:rsid w:val="00AB4C64"/>
    <w:rsid w:val="00AB6ACB"/>
    <w:rsid w:val="00AF02B8"/>
    <w:rsid w:val="00B0241A"/>
    <w:rsid w:val="00B251C2"/>
    <w:rsid w:val="00B3554B"/>
    <w:rsid w:val="00B62151"/>
    <w:rsid w:val="00B72B31"/>
    <w:rsid w:val="00B74D11"/>
    <w:rsid w:val="00B7512A"/>
    <w:rsid w:val="00B84ABD"/>
    <w:rsid w:val="00B87B5F"/>
    <w:rsid w:val="00BB477B"/>
    <w:rsid w:val="00BC3863"/>
    <w:rsid w:val="00BE310C"/>
    <w:rsid w:val="00C04739"/>
    <w:rsid w:val="00C21170"/>
    <w:rsid w:val="00C46204"/>
    <w:rsid w:val="00C77E90"/>
    <w:rsid w:val="00C92D20"/>
    <w:rsid w:val="00CC39F4"/>
    <w:rsid w:val="00CD61DA"/>
    <w:rsid w:val="00D21D00"/>
    <w:rsid w:val="00D312C4"/>
    <w:rsid w:val="00D32A70"/>
    <w:rsid w:val="00D5520E"/>
    <w:rsid w:val="00D552BD"/>
    <w:rsid w:val="00D758D0"/>
    <w:rsid w:val="00DA1E14"/>
    <w:rsid w:val="00DB0A56"/>
    <w:rsid w:val="00DB44F5"/>
    <w:rsid w:val="00DB67F5"/>
    <w:rsid w:val="00DC24F7"/>
    <w:rsid w:val="00DC3FC3"/>
    <w:rsid w:val="00DD33A9"/>
    <w:rsid w:val="00DD6ACD"/>
    <w:rsid w:val="00DE11AE"/>
    <w:rsid w:val="00DE6654"/>
    <w:rsid w:val="00DF0653"/>
    <w:rsid w:val="00DF5F6D"/>
    <w:rsid w:val="00DF6CDE"/>
    <w:rsid w:val="00E002CF"/>
    <w:rsid w:val="00E06F4E"/>
    <w:rsid w:val="00E51849"/>
    <w:rsid w:val="00E549CE"/>
    <w:rsid w:val="00E70639"/>
    <w:rsid w:val="00E72573"/>
    <w:rsid w:val="00E72B64"/>
    <w:rsid w:val="00E7348A"/>
    <w:rsid w:val="00E77B36"/>
    <w:rsid w:val="00E91632"/>
    <w:rsid w:val="00E943A3"/>
    <w:rsid w:val="00EA58F4"/>
    <w:rsid w:val="00EC31CD"/>
    <w:rsid w:val="00ED3012"/>
    <w:rsid w:val="00ED3F51"/>
    <w:rsid w:val="00EE0BAB"/>
    <w:rsid w:val="00EF6EF2"/>
    <w:rsid w:val="00F256FE"/>
    <w:rsid w:val="00F37EE4"/>
    <w:rsid w:val="00F672EC"/>
    <w:rsid w:val="00FA467A"/>
    <w:rsid w:val="00FC768D"/>
    <w:rsid w:val="00FE0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C3"/>
    <w:rPr>
      <w:rFonts w:eastAsiaTheme="minorEastAsia"/>
      <w:lang w:val="lv-LV" w:eastAsia="lv-LV"/>
    </w:rPr>
  </w:style>
  <w:style w:type="paragraph" w:styleId="Heading1">
    <w:name w:val="heading 1"/>
    <w:basedOn w:val="Normal"/>
    <w:next w:val="Normal"/>
    <w:link w:val="Heading1Char"/>
    <w:uiPriority w:val="9"/>
    <w:qFormat/>
    <w:rsid w:val="00DC3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9F15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FC3"/>
    <w:rPr>
      <w:rFonts w:asciiTheme="majorHAnsi" w:eastAsiaTheme="majorEastAsia" w:hAnsiTheme="majorHAnsi" w:cstheme="majorBidi"/>
      <w:b/>
      <w:bCs/>
      <w:color w:val="365F91" w:themeColor="accent1" w:themeShade="BF"/>
      <w:sz w:val="28"/>
      <w:szCs w:val="28"/>
      <w:lang w:val="lv-LV" w:eastAsia="lv-LV"/>
    </w:rPr>
  </w:style>
  <w:style w:type="character" w:styleId="Hyperlink">
    <w:name w:val="Hyperlink"/>
    <w:basedOn w:val="DefaultParagraphFont"/>
    <w:uiPriority w:val="99"/>
    <w:semiHidden/>
    <w:unhideWhenUsed/>
    <w:rsid w:val="000D4213"/>
    <w:rPr>
      <w:color w:val="0000FF"/>
      <w:u w:val="single"/>
    </w:rPr>
  </w:style>
  <w:style w:type="paragraph" w:styleId="ListParagraph">
    <w:name w:val="List Paragraph"/>
    <w:basedOn w:val="Normal"/>
    <w:uiPriority w:val="34"/>
    <w:qFormat/>
    <w:rsid w:val="00ED3F51"/>
    <w:pPr>
      <w:ind w:left="720"/>
      <w:contextualSpacing/>
    </w:pPr>
  </w:style>
  <w:style w:type="character" w:customStyle="1" w:styleId="Heading7Char">
    <w:name w:val="Heading 7 Char"/>
    <w:basedOn w:val="DefaultParagraphFont"/>
    <w:link w:val="Heading7"/>
    <w:uiPriority w:val="9"/>
    <w:rsid w:val="009F1549"/>
    <w:rPr>
      <w:rFonts w:asciiTheme="majorHAnsi" w:eastAsiaTheme="majorEastAsia" w:hAnsiTheme="majorHAnsi" w:cstheme="majorBidi"/>
      <w:i/>
      <w:iCs/>
      <w:color w:val="404040" w:themeColor="text1" w:themeTint="BF"/>
      <w:lang w:val="lv-LV" w:eastAsia="lv-LV"/>
    </w:rPr>
  </w:style>
  <w:style w:type="paragraph" w:styleId="Header">
    <w:name w:val="header"/>
    <w:basedOn w:val="Normal"/>
    <w:link w:val="HeaderChar"/>
    <w:uiPriority w:val="99"/>
    <w:semiHidden/>
    <w:unhideWhenUsed/>
    <w:rsid w:val="002F48E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F48E4"/>
    <w:rPr>
      <w:rFonts w:eastAsiaTheme="minorEastAsia"/>
      <w:lang w:val="lv-LV" w:eastAsia="lv-LV"/>
    </w:rPr>
  </w:style>
  <w:style w:type="paragraph" w:styleId="Footer">
    <w:name w:val="footer"/>
    <w:basedOn w:val="Normal"/>
    <w:link w:val="FooterChar"/>
    <w:uiPriority w:val="99"/>
    <w:unhideWhenUsed/>
    <w:rsid w:val="002F48E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48E4"/>
    <w:rPr>
      <w:rFonts w:eastAsiaTheme="minorEastAsia"/>
      <w:lang w:val="lv-LV" w:eastAsia="lv-LV"/>
    </w:rPr>
  </w:style>
  <w:style w:type="paragraph" w:styleId="NormalWeb">
    <w:name w:val="Normal (Web)"/>
    <w:basedOn w:val="Normal"/>
    <w:uiPriority w:val="99"/>
    <w:unhideWhenUsed/>
    <w:rsid w:val="00C462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v213">
    <w:name w:val="tv213"/>
    <w:basedOn w:val="Normal"/>
    <w:rsid w:val="001E13E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48084322">
      <w:bodyDiv w:val="1"/>
      <w:marLeft w:val="0"/>
      <w:marRight w:val="0"/>
      <w:marTop w:val="0"/>
      <w:marBottom w:val="0"/>
      <w:divBdr>
        <w:top w:val="none" w:sz="0" w:space="0" w:color="auto"/>
        <w:left w:val="none" w:sz="0" w:space="0" w:color="auto"/>
        <w:bottom w:val="none" w:sz="0" w:space="0" w:color="auto"/>
        <w:right w:val="none" w:sz="0" w:space="0" w:color="auto"/>
      </w:divBdr>
    </w:div>
    <w:div w:id="7440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03B5D-7583-4496-90E7-31038F06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certifikacija</dc:creator>
  <cp:lastModifiedBy>skaidra</cp:lastModifiedBy>
  <cp:revision>2</cp:revision>
  <cp:lastPrinted>2015-06-29T08:50:00Z</cp:lastPrinted>
  <dcterms:created xsi:type="dcterms:W3CDTF">2017-12-11T13:26:00Z</dcterms:created>
  <dcterms:modified xsi:type="dcterms:W3CDTF">2017-12-11T13:26:00Z</dcterms:modified>
</cp:coreProperties>
</file>