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2C12D8" w:rsidRPr="005C0D3D" w14:paraId="469CD7BF" w14:textId="77777777" w:rsidTr="00132A6E">
        <w:tc>
          <w:tcPr>
            <w:tcW w:w="5000" w:type="pct"/>
            <w:hideMark/>
          </w:tcPr>
          <w:tbl>
            <w:tblPr>
              <w:tblpPr w:leftFromText="45" w:rightFromText="45" w:vertAnchor="text" w:tblpX="-142"/>
              <w:tblW w:w="92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2C12D8" w:rsidRPr="005C0D3D" w14:paraId="0E80A96F" w14:textId="77777777" w:rsidTr="00132A6E">
              <w:tc>
                <w:tcPr>
                  <w:tcW w:w="5000" w:type="pct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7874946" w14:textId="2877D0B9" w:rsidR="005C0D3D" w:rsidRPr="00D030EE" w:rsidRDefault="005C0D3D" w:rsidP="00132A6E">
                  <w:pPr>
                    <w:pStyle w:val="Heading1"/>
                    <w:ind w:left="-142"/>
                    <w:rPr>
                      <w:rFonts w:eastAsia="Times New Roman"/>
                      <w:sz w:val="40"/>
                      <w:lang w:val="lv-LV"/>
                    </w:rPr>
                  </w:pPr>
                  <w:r w:rsidRPr="00D030EE">
                    <w:rPr>
                      <w:rFonts w:eastAsia="Times New Roman"/>
                      <w:sz w:val="40"/>
                      <w:lang w:val="lv-LV"/>
                    </w:rPr>
                    <w:t>Jauniešu piesaistīšana jūrniecībā - esošā situācija un nākotnes izaicinājumi</w:t>
                  </w:r>
                </w:p>
                <w:p w14:paraId="117FFE80" w14:textId="6CA50479" w:rsidR="005C0D3D" w:rsidRPr="005C0D3D" w:rsidRDefault="005C0D3D" w:rsidP="00132A6E">
                  <w:pPr>
                    <w:pStyle w:val="Heading1"/>
                    <w:ind w:left="-142"/>
                    <w:rPr>
                      <w:rFonts w:eastAsia="Times New Roman"/>
                      <w:i/>
                      <w:sz w:val="28"/>
                      <w:szCs w:val="36"/>
                      <w:lang w:val="lv-LV"/>
                    </w:rPr>
                  </w:pPr>
                  <w:r w:rsidRPr="005C0D3D">
                    <w:rPr>
                      <w:rFonts w:eastAsia="Times New Roman"/>
                      <w:i/>
                      <w:sz w:val="28"/>
                      <w:szCs w:val="36"/>
                      <w:lang w:val="lv-LV"/>
                    </w:rPr>
                    <w:t xml:space="preserve">Seminārs par jūrniecības organizāciju un uzņēmumu </w:t>
                  </w:r>
                  <w:r w:rsidR="00024932">
                    <w:rPr>
                      <w:rFonts w:eastAsia="Times New Roman"/>
                      <w:i/>
                      <w:sz w:val="28"/>
                      <w:szCs w:val="36"/>
                      <w:lang w:val="lv-LV"/>
                    </w:rPr>
                    <w:t>esošo pieredzi jauniešu piesaistīšanā</w:t>
                  </w:r>
                  <w:r w:rsidR="006D44B3">
                    <w:rPr>
                      <w:rFonts w:eastAsia="Times New Roman"/>
                      <w:i/>
                      <w:sz w:val="28"/>
                      <w:szCs w:val="36"/>
                      <w:lang w:val="lv-LV"/>
                    </w:rPr>
                    <w:t xml:space="preserve"> </w:t>
                  </w:r>
                  <w:r w:rsidRPr="005C0D3D">
                    <w:rPr>
                      <w:rFonts w:eastAsia="Times New Roman"/>
                      <w:i/>
                      <w:sz w:val="28"/>
                      <w:szCs w:val="36"/>
                      <w:lang w:val="lv-LV"/>
                    </w:rPr>
                    <w:t>&amp; diskusija</w:t>
                  </w:r>
                  <w:r w:rsidR="00024932">
                    <w:rPr>
                      <w:rFonts w:eastAsia="Times New Roman"/>
                      <w:i/>
                      <w:sz w:val="28"/>
                      <w:szCs w:val="36"/>
                      <w:lang w:val="lv-LV"/>
                    </w:rPr>
                    <w:t xml:space="preserve"> par iespējām piesaistīt</w:t>
                  </w:r>
                  <w:r w:rsidR="006D62C1">
                    <w:rPr>
                      <w:rFonts w:eastAsia="Times New Roman"/>
                      <w:i/>
                      <w:sz w:val="28"/>
                      <w:szCs w:val="36"/>
                      <w:lang w:val="lv-LV"/>
                    </w:rPr>
                    <w:t xml:space="preserve"> jauniešu</w:t>
                  </w:r>
                  <w:r w:rsidR="00024932">
                    <w:rPr>
                      <w:rFonts w:eastAsia="Times New Roman"/>
                      <w:i/>
                      <w:sz w:val="28"/>
                      <w:szCs w:val="36"/>
                      <w:lang w:val="lv-LV"/>
                    </w:rPr>
                    <w:t>s nākotnē</w:t>
                  </w:r>
                </w:p>
                <w:p w14:paraId="687690D8" w14:textId="5BE3C9E2" w:rsidR="00024932" w:rsidRDefault="00635EE2" w:rsidP="00132A6E">
                  <w:pPr>
                    <w:spacing w:before="240" w:after="240" w:line="360" w:lineRule="auto"/>
                    <w:ind w:left="-142"/>
                    <w:jc w:val="both"/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</w:pP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Lai nodrošinātu Latvijas jūrniecības nozares konkurētspēju ir s</w:t>
                  </w:r>
                  <w:r w:rsidR="00032CD8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varīgi, lai </w:t>
                  </w:r>
                  <w:r w:rsidR="00562B34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nākotnē</w:t>
                  </w:r>
                  <w:r w:rsidR="00562B34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</w:t>
                  </w:r>
                  <w:r w:rsidR="00032CD8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jūrniecības nozarē</w:t>
                  </w: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būtu pie</w:t>
                  </w:r>
                  <w:r w:rsidR="00512FF7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e</w:t>
                  </w: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jams atbil</w:t>
                  </w:r>
                  <w:r w:rsidR="006D44B3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s</w:t>
                  </w: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tošs jūrniecības kompetenču resurss. </w:t>
                  </w:r>
                  <w:r w:rsidR="002F322F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</w:t>
                  </w:r>
                  <w:r w:rsidR="00132A6E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Tāpēc b</w:t>
                  </w:r>
                  <w:r w:rsidR="00562B34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ūtiska loma kompetenču resursa uzturēšanai ir jauniešu piesaistei jūrniecībā</w:t>
                  </w:r>
                  <w:r w:rsidR="00132A6E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, kā arī i</w:t>
                  </w:r>
                  <w:r w:rsidR="00132A6E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r svarīgi, lai sabiedrībā būtu informācija gan par jūrniecību kā tādu, gan karjeras iespējām jūrniecībā.</w:t>
                  </w:r>
                </w:p>
                <w:p w14:paraId="48F41F15" w14:textId="1036AFC9" w:rsidR="002F322F" w:rsidRDefault="002F322F" w:rsidP="00132A6E">
                  <w:pPr>
                    <w:spacing w:before="240" w:after="240" w:line="360" w:lineRule="auto"/>
                    <w:ind w:left="-142"/>
                    <w:jc w:val="both"/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</w:pP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Šī semināra mērķis dalīšanās ar pieredzi par jūrniecības kompāniju un organizāciju esošajiem pasākumiem</w:t>
                  </w:r>
                  <w:r w:rsidR="00E93DA2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jauniešu piesaistē</w:t>
                  </w: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, kā arī kopīga diskusija par iespējām kopīgi koordinēt jauniešu piesaistes pasākumus un popularizēt jūrniecību.</w:t>
                  </w:r>
                  <w:r w:rsidR="00AE7139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Tāpat arī seminārā </w:t>
                  </w:r>
                  <w:r w:rsidR="00E93DA2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tiks prezentēti jauniešu aptaujas rezultāti</w:t>
                  </w:r>
                  <w:r w:rsidR="00AE7139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, kurā piedalījās Latvijas jaunieši </w:t>
                  </w:r>
                  <w:r w:rsidR="00B4071A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un konkursa Enkurs dalībnieki, sniedzot viedokli </w:t>
                  </w:r>
                  <w:r w:rsidR="00AE7139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par </w:t>
                  </w:r>
                  <w:r w:rsidR="00FC7637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faktoriem, kas ie</w:t>
                  </w:r>
                  <w:r w:rsidR="00B4071A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tekmē viņu karjeras izvēli, interesēm, brīvā laika pavadīšanas paradumiem.</w:t>
                  </w:r>
                </w:p>
                <w:p w14:paraId="2F0510F8" w14:textId="77777777" w:rsidR="00790887" w:rsidRPr="005C0D3D" w:rsidRDefault="00790887" w:rsidP="00132A6E">
                  <w:pPr>
                    <w:spacing w:before="240" w:after="240" w:line="360" w:lineRule="auto"/>
                    <w:ind w:left="-142"/>
                    <w:jc w:val="both"/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</w:pP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Seminārs tiek organizēts, sadarbojoties Latvijas Jūrniecības savienībai un Rīgas Brīvostas pārvaldei. </w:t>
                  </w:r>
                  <w:r w:rsidRPr="0029130F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Seminārs ir daļa no Latvijas Jūrniecības savienība organizētā projekta Enkurs -2022, kas ir saņēmis finansiālu atbalstu no Sabiedrības integrācijas fonda no Kultūras ministrijas piešķirtajiem Latvijas valsts budžeta līdzekļiem</w:t>
                  </w: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.</w:t>
                  </w:r>
                </w:p>
                <w:p w14:paraId="24618815" w14:textId="06F22D35" w:rsidR="00E93DA2" w:rsidRPr="00E93DA2" w:rsidRDefault="00E93DA2" w:rsidP="00132A6E">
                  <w:pPr>
                    <w:spacing w:before="240" w:after="240" w:line="360" w:lineRule="auto"/>
                    <w:ind w:left="-142"/>
                    <w:jc w:val="both"/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</w:pPr>
                  <w:r>
                    <w:rPr>
                      <w:rStyle w:val="Strong"/>
                      <w:rFonts w:ascii="Verdana" w:hAnsi="Verdana"/>
                      <w:color w:val="0046A0"/>
                      <w:sz w:val="21"/>
                      <w:szCs w:val="21"/>
                      <w:lang w:val="lv-LV"/>
                    </w:rPr>
                    <w:t>Semināra dalībnieki</w:t>
                  </w:r>
                </w:p>
                <w:p w14:paraId="4CAE5662" w14:textId="6577A09D" w:rsidR="00E93DA2" w:rsidRPr="00E93DA2" w:rsidRDefault="00D030EE" w:rsidP="00132A6E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ind w:left="-142"/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</w:pP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Ar pieredzi par īstenotajiem</w:t>
                  </w:r>
                  <w:r w:rsidR="00891297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jauniešu piesaistes </w:t>
                  </w:r>
                  <w:r w:rsidR="00E93DA2" w:rsidRPr="00E93DA2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pasākumiem dalīsies Rīgas Brīvostas, </w:t>
                  </w:r>
                  <w:proofErr w:type="spellStart"/>
                  <w:r w:rsidR="00E93DA2" w:rsidRPr="00E93DA2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Novikontas</w:t>
                  </w:r>
                  <w:proofErr w:type="spellEnd"/>
                  <w:r w:rsidR="00E93DA2" w:rsidRPr="00E93DA2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Jūras koledžas, LSC kuģu menedžmenta un Latvijas Jūrniecības savienības pārstāvji</w:t>
                  </w:r>
                  <w:r w:rsidR="00891297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.</w:t>
                  </w:r>
                </w:p>
                <w:p w14:paraId="22CEA537" w14:textId="3D9F3B28" w:rsidR="00891297" w:rsidRPr="00891297" w:rsidRDefault="00891297" w:rsidP="00132A6E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ind w:left="-142"/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</w:pP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Paneļdiskusija, kurā piedalīsies jūrniecības kompāniju un organizāciju pārstāvji, lai diskutētu par jūrniecības tēlu, tā pievilcību, jauniešu piesaistīšanu. </w:t>
                  </w:r>
                </w:p>
                <w:p w14:paraId="78510E8E" w14:textId="39598825" w:rsidR="00891297" w:rsidRPr="00891297" w:rsidRDefault="00891297" w:rsidP="00132A6E">
                  <w:pPr>
                    <w:pStyle w:val="ListParagraph"/>
                    <w:numPr>
                      <w:ilvl w:val="0"/>
                      <w:numId w:val="4"/>
                    </w:numPr>
                    <w:spacing w:before="240" w:after="240" w:line="360" w:lineRule="auto"/>
                    <w:ind w:left="-142"/>
                    <w:jc w:val="both"/>
                    <w:rPr>
                      <w:rStyle w:val="Strong"/>
                      <w:rFonts w:ascii="Verdana" w:hAnsi="Verdana"/>
                      <w:color w:val="0046A0"/>
                      <w:sz w:val="18"/>
                      <w:szCs w:val="18"/>
                      <w:lang w:val="lv-LV"/>
                    </w:rPr>
                  </w:pPr>
                  <w:r w:rsidRPr="00891297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Semināra mērķauditorija ir jūrniecības uzņēmumu un organizāciju pārstāvji un darbinieki, jūrniecības nozares profesionāli, jūrniecības iestāžu studenti.</w:t>
                  </w:r>
                  <w:r w:rsidRPr="00891297">
                    <w:rPr>
                      <w:rStyle w:val="Strong"/>
                      <w:rFonts w:ascii="Verdana" w:hAnsi="Verdana"/>
                      <w:b w:val="0"/>
                      <w:bCs w:val="0"/>
                      <w:color w:val="606060"/>
                      <w:sz w:val="18"/>
                      <w:szCs w:val="18"/>
                      <w:lang w:val="lv-LV"/>
                    </w:rPr>
                    <w:t xml:space="preserve"> </w:t>
                  </w:r>
                </w:p>
                <w:p w14:paraId="2D0E1B5C" w14:textId="77777777" w:rsidR="00D030EE" w:rsidRDefault="0029130F" w:rsidP="00132A6E">
                  <w:pPr>
                    <w:spacing w:before="240" w:after="240" w:line="360" w:lineRule="auto"/>
                    <w:ind w:left="-142"/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</w:pPr>
                  <w:r>
                    <w:rPr>
                      <w:rStyle w:val="Strong"/>
                      <w:rFonts w:ascii="Verdana" w:hAnsi="Verdana"/>
                      <w:color w:val="0046A0"/>
                      <w:sz w:val="21"/>
                      <w:szCs w:val="21"/>
                      <w:lang w:val="lv-LV"/>
                    </w:rPr>
                    <w:t>Reģistrēšanās semināram</w:t>
                  </w:r>
                  <w:r w:rsidR="00D030EE">
                    <w:rPr>
                      <w:rStyle w:val="Strong"/>
                      <w:rFonts w:ascii="Verdana" w:hAnsi="Verdana"/>
                      <w:color w:val="0046A0"/>
                      <w:sz w:val="21"/>
                      <w:szCs w:val="21"/>
                      <w:lang w:val="lv-LV"/>
                    </w:rPr>
                    <w:t xml:space="preserve"> un cita informācija</w:t>
                  </w:r>
                  <w:r>
                    <w:rPr>
                      <w:rStyle w:val="Strong"/>
                      <w:rFonts w:ascii="Verdana" w:hAnsi="Verdana"/>
                      <w:color w:val="0046A0"/>
                      <w:sz w:val="21"/>
                      <w:szCs w:val="21"/>
                      <w:lang w:val="lv-LV"/>
                    </w:rPr>
                    <w:t xml:space="preserve">: </w:t>
                  </w:r>
                  <w:r w:rsidR="00520B3F" w:rsidRPr="005C0D3D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br/>
                  </w:r>
                  <w:r w:rsidR="00D030EE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Seminārs ir bez maksas, bet iepriekš ir nepieciešams tam reģistrēties. </w:t>
                  </w: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Semināram var pieteikties, aizpildot pi</w:t>
                  </w:r>
                  <w:r w:rsidR="00D030EE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eteikuma formu līdz 14.06.2022. šeit: </w:t>
                  </w:r>
                  <w:hyperlink r:id="rId5" w:history="1">
                    <w:r w:rsidR="00D030EE" w:rsidRPr="00D1179C">
                      <w:rPr>
                        <w:rStyle w:val="Hyperlink"/>
                        <w:rFonts w:ascii="Verdana" w:hAnsi="Verdana"/>
                        <w:sz w:val="18"/>
                        <w:szCs w:val="18"/>
                        <w:lang w:val="lv-LV"/>
                      </w:rPr>
                      <w:t>https://forms.gle/uhXZkffePyidvvTp7</w:t>
                    </w:r>
                  </w:hyperlink>
                  <w:r w:rsidR="00D030EE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</w:t>
                  </w:r>
                </w:p>
                <w:p w14:paraId="052F9C02" w14:textId="7FECD6A2" w:rsidR="00D030EE" w:rsidRPr="00D030EE" w:rsidRDefault="00D030EE" w:rsidP="00132A6E">
                  <w:pPr>
                    <w:spacing w:before="240" w:after="240" w:line="360" w:lineRule="auto"/>
                    <w:ind w:left="-142"/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</w:pP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>Seminārs norisināsies</w:t>
                  </w:r>
                  <w:r w:rsidR="002B3B35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</w:t>
                  </w:r>
                  <w:r w:rsidR="002B3B35" w:rsidRPr="00790887">
                    <w:rPr>
                      <w:rFonts w:ascii="Verdana" w:hAnsi="Verdana"/>
                      <w:b/>
                      <w:color w:val="606060"/>
                      <w:sz w:val="18"/>
                      <w:szCs w:val="18"/>
                      <w:lang w:val="lv-LV"/>
                    </w:rPr>
                    <w:t xml:space="preserve">Rīgas Brīvostas pārvaldes ēkā </w:t>
                  </w:r>
                  <w:r w:rsidR="00790887" w:rsidRPr="00790887">
                    <w:rPr>
                      <w:rFonts w:ascii="Verdana" w:hAnsi="Verdana"/>
                      <w:b/>
                      <w:color w:val="606060"/>
                      <w:sz w:val="18"/>
                      <w:szCs w:val="18"/>
                      <w:lang w:val="lv-LV"/>
                    </w:rPr>
                    <w:t>Kalpaka bulvārī 12</w:t>
                  </w:r>
                  <w:r w:rsidR="002B3B35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- konferenču zālē</w:t>
                  </w:r>
                  <w:r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no plkst. </w:t>
                  </w:r>
                  <w:r w:rsidR="002B3B35" w:rsidRPr="00132A6E">
                    <w:rPr>
                      <w:rFonts w:ascii="Verdana" w:hAnsi="Verdana"/>
                      <w:b/>
                      <w:color w:val="606060"/>
                      <w:sz w:val="18"/>
                      <w:szCs w:val="18"/>
                      <w:lang w:val="lv-LV"/>
                    </w:rPr>
                    <w:t>13:00</w:t>
                  </w:r>
                  <w:r w:rsidR="002B3B35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līdz </w:t>
                  </w:r>
                  <w:r w:rsidR="002B3B35" w:rsidRPr="00132A6E">
                    <w:rPr>
                      <w:rFonts w:ascii="Verdana" w:hAnsi="Verdana"/>
                      <w:b/>
                      <w:color w:val="606060"/>
                      <w:sz w:val="18"/>
                      <w:szCs w:val="18"/>
                      <w:lang w:val="lv-LV"/>
                    </w:rPr>
                    <w:t>15:30</w:t>
                  </w:r>
                  <w:r w:rsidR="002B3B35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. Darba valoda ir latviešu valoda. </w:t>
                  </w:r>
                  <w:r w:rsidR="00132A6E">
                    <w:rPr>
                      <w:rFonts w:ascii="Verdana" w:hAnsi="Verdana"/>
                      <w:color w:val="606060"/>
                      <w:sz w:val="18"/>
                      <w:szCs w:val="18"/>
                      <w:lang w:val="lv-LV"/>
                    </w:rPr>
                    <w:t xml:space="preserve"> Netālu no semināra norises vietas ir pieejamas maksas autostāvietas. </w:t>
                  </w:r>
                </w:p>
              </w:tc>
            </w:tr>
          </w:tbl>
          <w:p w14:paraId="78F0BD58" w14:textId="77777777" w:rsidR="002C12D8" w:rsidRPr="005C0D3D" w:rsidRDefault="002C12D8" w:rsidP="00132A6E">
            <w:pPr>
              <w:ind w:left="-14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bookmarkStart w:id="0" w:name="_GoBack"/>
        <w:bookmarkEnd w:id="0"/>
      </w:tr>
    </w:tbl>
    <w:p w14:paraId="1181E59C" w14:textId="77777777" w:rsidR="0079366C" w:rsidRPr="005C0D3D" w:rsidRDefault="0079366C" w:rsidP="00132A6E">
      <w:pPr>
        <w:spacing w:line="360" w:lineRule="auto"/>
        <w:jc w:val="both"/>
        <w:rPr>
          <w:lang w:val="lv-LV"/>
        </w:rPr>
      </w:pPr>
    </w:p>
    <w:sectPr w:rsidR="0079366C" w:rsidRPr="005C0D3D" w:rsidSect="00A8265C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5F3E"/>
    <w:multiLevelType w:val="hybridMultilevel"/>
    <w:tmpl w:val="445E3D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A4A49"/>
    <w:multiLevelType w:val="hybridMultilevel"/>
    <w:tmpl w:val="19B212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42482"/>
    <w:multiLevelType w:val="hybridMultilevel"/>
    <w:tmpl w:val="703C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3273D"/>
    <w:multiLevelType w:val="hybridMultilevel"/>
    <w:tmpl w:val="0ECE7272"/>
    <w:lvl w:ilvl="0" w:tplc="BF663B28">
      <w:numFmt w:val="bullet"/>
      <w:lvlText w:val="•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53F6"/>
    <w:multiLevelType w:val="hybridMultilevel"/>
    <w:tmpl w:val="B86810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D8"/>
    <w:rsid w:val="00024932"/>
    <w:rsid w:val="00032CD8"/>
    <w:rsid w:val="000763DC"/>
    <w:rsid w:val="00102029"/>
    <w:rsid w:val="00132A6E"/>
    <w:rsid w:val="00153B69"/>
    <w:rsid w:val="00155495"/>
    <w:rsid w:val="001E07B9"/>
    <w:rsid w:val="001F1364"/>
    <w:rsid w:val="0021780F"/>
    <w:rsid w:val="0023123D"/>
    <w:rsid w:val="00235881"/>
    <w:rsid w:val="00272086"/>
    <w:rsid w:val="0029130F"/>
    <w:rsid w:val="002B3B35"/>
    <w:rsid w:val="002C12D8"/>
    <w:rsid w:val="002E7579"/>
    <w:rsid w:val="002F322F"/>
    <w:rsid w:val="0030182B"/>
    <w:rsid w:val="00303F1D"/>
    <w:rsid w:val="003626F5"/>
    <w:rsid w:val="003A0B26"/>
    <w:rsid w:val="0047052F"/>
    <w:rsid w:val="00491CDF"/>
    <w:rsid w:val="004B6EF1"/>
    <w:rsid w:val="00512FF7"/>
    <w:rsid w:val="00520B3F"/>
    <w:rsid w:val="00531801"/>
    <w:rsid w:val="00562B34"/>
    <w:rsid w:val="005C0D3D"/>
    <w:rsid w:val="005E3843"/>
    <w:rsid w:val="00635EE2"/>
    <w:rsid w:val="00647D4B"/>
    <w:rsid w:val="006872BA"/>
    <w:rsid w:val="00694F93"/>
    <w:rsid w:val="006D44B3"/>
    <w:rsid w:val="006D62C1"/>
    <w:rsid w:val="00702181"/>
    <w:rsid w:val="0074678D"/>
    <w:rsid w:val="00790887"/>
    <w:rsid w:val="0079366C"/>
    <w:rsid w:val="007A2ADD"/>
    <w:rsid w:val="007A3971"/>
    <w:rsid w:val="007C0264"/>
    <w:rsid w:val="007C1A42"/>
    <w:rsid w:val="007C7FEC"/>
    <w:rsid w:val="00804F2A"/>
    <w:rsid w:val="00844ABF"/>
    <w:rsid w:val="00891297"/>
    <w:rsid w:val="009534E3"/>
    <w:rsid w:val="00A03710"/>
    <w:rsid w:val="00A6764B"/>
    <w:rsid w:val="00A8265C"/>
    <w:rsid w:val="00AE7139"/>
    <w:rsid w:val="00B126BF"/>
    <w:rsid w:val="00B22957"/>
    <w:rsid w:val="00B4071A"/>
    <w:rsid w:val="00B64B61"/>
    <w:rsid w:val="00B80DCA"/>
    <w:rsid w:val="00B87109"/>
    <w:rsid w:val="00BA148E"/>
    <w:rsid w:val="00BA7421"/>
    <w:rsid w:val="00BE7BE0"/>
    <w:rsid w:val="00C139F9"/>
    <w:rsid w:val="00C502CC"/>
    <w:rsid w:val="00CC5F32"/>
    <w:rsid w:val="00D030EE"/>
    <w:rsid w:val="00D65B90"/>
    <w:rsid w:val="00D91A2B"/>
    <w:rsid w:val="00D96751"/>
    <w:rsid w:val="00E17D58"/>
    <w:rsid w:val="00E4596F"/>
    <w:rsid w:val="00E47A30"/>
    <w:rsid w:val="00E93DA2"/>
    <w:rsid w:val="00F36A87"/>
    <w:rsid w:val="00F36C43"/>
    <w:rsid w:val="00F7572A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F1AF"/>
  <w15:docId w15:val="{CC007012-7CA2-42A0-91F9-173A532F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D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Heading1">
    <w:name w:val="heading 1"/>
    <w:basedOn w:val="Normal"/>
    <w:link w:val="Heading1Char"/>
    <w:uiPriority w:val="9"/>
    <w:qFormat/>
    <w:rsid w:val="002C12D8"/>
    <w:pPr>
      <w:spacing w:line="300" w:lineRule="auto"/>
      <w:outlineLvl w:val="0"/>
    </w:pPr>
    <w:rPr>
      <w:rFonts w:ascii="Verdana" w:hAnsi="Verdana"/>
      <w:b/>
      <w:bCs/>
      <w:color w:val="0046A0"/>
      <w:kern w:val="36"/>
      <w:sz w:val="45"/>
      <w:szCs w:val="45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C12D8"/>
    <w:pPr>
      <w:spacing w:line="300" w:lineRule="auto"/>
      <w:outlineLvl w:val="2"/>
    </w:pPr>
    <w:rPr>
      <w:rFonts w:ascii="Verdana" w:hAnsi="Verdana"/>
      <w:b/>
      <w:bCs/>
      <w:color w:val="0046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D8"/>
    <w:rPr>
      <w:rFonts w:ascii="Verdana" w:hAnsi="Verdana" w:cs="Times New Roman"/>
      <w:b/>
      <w:bCs/>
      <w:color w:val="0046A0"/>
      <w:kern w:val="36"/>
      <w:sz w:val="45"/>
      <w:szCs w:val="45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2D8"/>
    <w:rPr>
      <w:rFonts w:ascii="Verdana" w:hAnsi="Verdana" w:cs="Times New Roman"/>
      <w:b/>
      <w:bCs/>
      <w:color w:val="0046A0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2C12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12D8"/>
    <w:rPr>
      <w:b/>
      <w:bCs/>
    </w:rPr>
  </w:style>
  <w:style w:type="character" w:styleId="Emphasis">
    <w:name w:val="Emphasis"/>
    <w:basedOn w:val="DefaultParagraphFont"/>
    <w:uiPriority w:val="20"/>
    <w:qFormat/>
    <w:rsid w:val="002C12D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26"/>
    <w:rPr>
      <w:rFonts w:ascii="Tahoma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D65B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7A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66C"/>
    <w:rPr>
      <w:rFonts w:ascii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66C"/>
    <w:rPr>
      <w:rFonts w:ascii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uhXZkffePyidvvTp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Jansen</dc:creator>
  <cp:lastModifiedBy>Microsoft account</cp:lastModifiedBy>
  <cp:revision>6</cp:revision>
  <cp:lastPrinted>2019-05-17T07:25:00Z</cp:lastPrinted>
  <dcterms:created xsi:type="dcterms:W3CDTF">2022-05-30T10:08:00Z</dcterms:created>
  <dcterms:modified xsi:type="dcterms:W3CDTF">2022-06-01T16:32:00Z</dcterms:modified>
</cp:coreProperties>
</file>